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46E6FB9E"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32</w:t>
      </w:r>
      <w:r w:rsidRPr="005A5862">
        <w:rPr>
          <w:bCs/>
          <w:noProof w:val="0"/>
          <w:sz w:val="24"/>
          <w:szCs w:val="24"/>
        </w:rPr>
        <w:tab/>
        <w:t>R2-2</w:t>
      </w:r>
      <w:r>
        <w:rPr>
          <w:bCs/>
          <w:noProof w:val="0"/>
          <w:sz w:val="24"/>
          <w:szCs w:val="24"/>
        </w:rPr>
        <w:t>5</w:t>
      </w:r>
      <w:r w:rsidR="006F29D8">
        <w:rPr>
          <w:bCs/>
          <w:noProof w:val="0"/>
          <w:sz w:val="24"/>
          <w:szCs w:val="24"/>
        </w:rPr>
        <w:t>08363</w:t>
      </w:r>
    </w:p>
    <w:p w14:paraId="3041C890" w14:textId="4547F3D8" w:rsidR="00EC34CB" w:rsidRPr="005A5862" w:rsidRDefault="00844F57" w:rsidP="00EC34CB">
      <w:pPr>
        <w:pStyle w:val="Header"/>
        <w:tabs>
          <w:tab w:val="right" w:pos="9641"/>
        </w:tabs>
        <w:rPr>
          <w:rFonts w:eastAsia="SimSun"/>
          <w:bCs/>
          <w:sz w:val="24"/>
          <w:szCs w:val="24"/>
          <w:lang w:eastAsia="zh-CN"/>
        </w:rPr>
      </w:pPr>
      <w:r w:rsidRPr="004F4048">
        <w:rPr>
          <w:sz w:val="24"/>
        </w:rPr>
        <w:t>Dallas, USA, 17</w:t>
      </w:r>
      <w:r w:rsidR="005649DD" w:rsidRPr="005649DD">
        <w:rPr>
          <w:sz w:val="24"/>
          <w:vertAlign w:val="superscript"/>
        </w:rPr>
        <w:t>th</w:t>
      </w:r>
      <w:r w:rsidR="008902A9">
        <w:rPr>
          <w:sz w:val="24"/>
          <w:vertAlign w:val="superscript"/>
        </w:rPr>
        <w:t xml:space="preserve"> </w:t>
      </w:r>
      <w:r w:rsidRPr="004F4048">
        <w:rPr>
          <w:sz w:val="24"/>
        </w:rPr>
        <w:t>– 21</w:t>
      </w:r>
      <w:r w:rsidR="005649DD" w:rsidRPr="005649DD">
        <w:rPr>
          <w:sz w:val="24"/>
          <w:vertAlign w:val="superscript"/>
        </w:rPr>
        <w:t>st</w:t>
      </w:r>
      <w:r w:rsidR="005649DD">
        <w:rPr>
          <w:sz w:val="24"/>
        </w:rPr>
        <w:t xml:space="preserve"> of </w:t>
      </w:r>
      <w:r w:rsidRPr="004F4048">
        <w:rPr>
          <w:sz w:val="24"/>
        </w:rPr>
        <w:t>November 2025</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09D978D0"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649DD">
        <w:rPr>
          <w:rFonts w:cs="Arial"/>
          <w:b/>
          <w:bCs/>
          <w:sz w:val="24"/>
          <w:lang w:eastAsia="ja-JP"/>
        </w:rPr>
        <w:t>10.4</w:t>
      </w:r>
    </w:p>
    <w:p w14:paraId="69D2481F" w14:textId="57716122"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7E45E8">
        <w:rPr>
          <w:rFonts w:ascii="Arial" w:hAnsi="Arial" w:cs="Arial"/>
          <w:b/>
          <w:bCs/>
          <w:sz w:val="24"/>
        </w:rPr>
        <w:t>, Turkcell</w:t>
      </w:r>
    </w:p>
    <w:p w14:paraId="4325AA79" w14:textId="5898ACD3"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F29D8" w:rsidRPr="006F29D8">
        <w:rPr>
          <w:rFonts w:ascii="Arial" w:hAnsi="Arial" w:cs="Arial"/>
          <w:b/>
          <w:bCs/>
          <w:sz w:val="24"/>
        </w:rPr>
        <w:t>On the Unified, Reliable and Interruption-free 6G Mobility</w:t>
      </w:r>
    </w:p>
    <w:p w14:paraId="1709BC4D" w14:textId="3C3470AB"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49DD" w:rsidRPr="00C66444">
        <w:rPr>
          <w:rFonts w:ascii="Arial" w:hAnsi="Arial" w:cs="Arial"/>
          <w:b/>
          <w:bCs/>
          <w:sz w:val="24"/>
          <w:lang w:val="en-US"/>
        </w:rPr>
        <w:t>FS_6G_Radio</w:t>
      </w:r>
      <w:r w:rsidRPr="00112F1A">
        <w:rPr>
          <w:rFonts w:ascii="Arial" w:hAnsi="Arial" w:cs="Arial"/>
          <w:b/>
          <w:bCs/>
          <w:sz w:val="24"/>
        </w:rPr>
        <w:t xml:space="preserve"> </w:t>
      </w:r>
      <w:r>
        <w:rPr>
          <w:rFonts w:ascii="Arial" w:hAnsi="Arial" w:cs="Arial"/>
          <w:b/>
          <w:bCs/>
          <w:sz w:val="24"/>
        </w:rPr>
        <w:t xml:space="preserve">- Release </w:t>
      </w:r>
      <w:r w:rsidR="005649DD">
        <w:rPr>
          <w:rFonts w:ascii="Arial" w:hAnsi="Arial" w:cs="Arial"/>
          <w:b/>
          <w:bCs/>
          <w:sz w:val="24"/>
        </w:rPr>
        <w:t>20</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3EA0D63F" w14:textId="44DAD207" w:rsidR="005649DD" w:rsidRDefault="005649DD" w:rsidP="00EC34CB">
      <w:r>
        <w:t>RAN 6G Study Item Description (SID) among the others, lists the following objective</w:t>
      </w:r>
      <w:r w:rsidR="00103F34">
        <w:t xml:space="preserve"> </w:t>
      </w:r>
      <w:r w:rsidR="00103F34">
        <w:fldChar w:fldCharType="begin"/>
      </w:r>
      <w:r w:rsidR="00103F34">
        <w:instrText xml:space="preserve"> REF _Ref213074467 \r \h </w:instrText>
      </w:r>
      <w:r w:rsidR="00103F34">
        <w:fldChar w:fldCharType="separate"/>
      </w:r>
      <w:r w:rsidR="00103F34">
        <w:t>[1]</w:t>
      </w:r>
      <w:r w:rsidR="00103F34">
        <w:fldChar w:fldCharType="end"/>
      </w:r>
      <w:r>
        <w:t>:</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649DD" w14:paraId="400D00AB" w14:textId="77777777" w:rsidTr="005E1821">
        <w:tc>
          <w:tcPr>
            <w:tcW w:w="9631" w:type="dxa"/>
          </w:tcPr>
          <w:p w14:paraId="5360B502" w14:textId="0F69BD03" w:rsidR="005649DD" w:rsidRDefault="00255690" w:rsidP="00255690">
            <w:r>
              <w:t>(4)</w:t>
            </w:r>
            <w:r>
              <w:tab/>
              <w:t>Mobility for 6GR (for all RRC states), including related RRM [RAN2, RAN1, RAN4, RAN3]</w:t>
            </w:r>
          </w:p>
        </w:tc>
      </w:tr>
    </w:tbl>
    <w:p w14:paraId="22E38E59" w14:textId="4822686C" w:rsidR="005649DD" w:rsidRDefault="005649DD" w:rsidP="00EC34CB">
      <w:r>
        <w:br/>
        <w:t xml:space="preserve">During RAN2#131bis </w:t>
      </w:r>
      <w:r w:rsidR="00630A54">
        <w:t>discussion the following high-level agreements have been made</w:t>
      </w:r>
      <w:r w:rsidR="00453340">
        <w:t xml:space="preserve"> </w:t>
      </w:r>
      <w:r w:rsidR="00453340">
        <w:fldChar w:fldCharType="begin"/>
      </w:r>
      <w:r w:rsidR="00453340">
        <w:instrText xml:space="preserve"> REF _Ref212539025 \r \h </w:instrText>
      </w:r>
      <w:r w:rsidR="00453340">
        <w:fldChar w:fldCharType="separate"/>
      </w:r>
      <w:r w:rsidR="00453340">
        <w:t>[2]</w:t>
      </w:r>
      <w:r w:rsidR="00453340">
        <w:fldChar w:fldCharType="end"/>
      </w:r>
      <w:r w:rsidR="00630A54">
        <w:t>:</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255690" w14:paraId="2FE465C4" w14:textId="77777777" w:rsidTr="005E1821">
        <w:tc>
          <w:tcPr>
            <w:tcW w:w="9631" w:type="dxa"/>
          </w:tcPr>
          <w:p w14:paraId="6AFA4A8E" w14:textId="77777777" w:rsidR="00255690" w:rsidRPr="00255690" w:rsidRDefault="00255690" w:rsidP="00255690">
            <w:pPr>
              <w:rPr>
                <w:b/>
                <w:bCs/>
              </w:rPr>
            </w:pPr>
            <w:r w:rsidRPr="00255690">
              <w:rPr>
                <w:b/>
                <w:bCs/>
              </w:rPr>
              <w:t xml:space="preserve">Agreements </w:t>
            </w:r>
          </w:p>
          <w:p w14:paraId="1F0B2B84" w14:textId="77777777" w:rsidR="00255690" w:rsidRDefault="00255690" w:rsidP="00255690">
            <w:r>
              <w:t>1</w:t>
            </w:r>
            <w:r>
              <w:tab/>
              <w:t>Study mobility with the following requirements in 6G mobility design:</w:t>
            </w:r>
          </w:p>
          <w:p w14:paraId="0A91193C" w14:textId="26C61C51" w:rsidR="00255690" w:rsidRPr="008026D9" w:rsidRDefault="00255690" w:rsidP="00255690">
            <w:pPr>
              <w:pStyle w:val="ListParagraph"/>
              <w:numPr>
                <w:ilvl w:val="0"/>
                <w:numId w:val="12"/>
              </w:numPr>
            </w:pPr>
            <w:r w:rsidRPr="008026D9">
              <w:t xml:space="preserve">Minimize interruption time and ensure service continuity (i.e. minimize throughput degradation during mobility). Consider complexity and gains when discussing solutions.   </w:t>
            </w:r>
          </w:p>
          <w:p w14:paraId="7B81C1B3" w14:textId="3C3C7D90" w:rsidR="00255690" w:rsidRPr="008026D9" w:rsidRDefault="00255690" w:rsidP="00255690">
            <w:pPr>
              <w:pStyle w:val="ListParagraph"/>
              <w:numPr>
                <w:ilvl w:val="0"/>
                <w:numId w:val="12"/>
              </w:numPr>
            </w:pPr>
            <w:r w:rsidRPr="008026D9">
              <w:t xml:space="preserve">Robustness of mobility procedures </w:t>
            </w:r>
          </w:p>
          <w:p w14:paraId="3BF0E4FE" w14:textId="49ACE4F8" w:rsidR="00255690" w:rsidRPr="008026D9" w:rsidRDefault="00255690" w:rsidP="00255690">
            <w:pPr>
              <w:pStyle w:val="ListParagraph"/>
              <w:numPr>
                <w:ilvl w:val="0"/>
                <w:numId w:val="12"/>
              </w:numPr>
            </w:pPr>
            <w:r w:rsidRPr="008026D9">
              <w:t>Energy efficiency for both UE and NW</w:t>
            </w:r>
          </w:p>
          <w:p w14:paraId="2A0228CF" w14:textId="238DAC95" w:rsidR="00255690" w:rsidRDefault="00255690" w:rsidP="00255690">
            <w:r>
              <w:t>2</w:t>
            </w:r>
            <w:r>
              <w:tab/>
              <w:t>Study aspects related to mobility (e.g. early DL/UL synchronization, UE configuration processing, pre-configurations, conditional handover, early CSI acquisition)</w:t>
            </w:r>
          </w:p>
        </w:tc>
      </w:tr>
    </w:tbl>
    <w:p w14:paraId="159762BD" w14:textId="361D7255" w:rsidR="00EC34CB" w:rsidRDefault="00AF380C" w:rsidP="00EC34CB">
      <w:r>
        <w:br/>
        <w:t xml:space="preserve">In this paper we provide our view on 6G mobility, considering the aforementioned focus areas identified at RAN2#131bis. This paper is a follow up of Nokia’s previous </w:t>
      </w:r>
      <w:proofErr w:type="spellStart"/>
      <w:r>
        <w:t>TDoc</w:t>
      </w:r>
      <w:proofErr w:type="spellEnd"/>
      <w:r>
        <w:t xml:space="preserve"> on 6G Mobility </w:t>
      </w:r>
      <w:r>
        <w:fldChar w:fldCharType="begin"/>
      </w:r>
      <w:r>
        <w:instrText xml:space="preserve"> REF _Ref212536735 \r \h </w:instrText>
      </w:r>
      <w:r>
        <w:fldChar w:fldCharType="separate"/>
      </w:r>
      <w:r w:rsidR="0028671B">
        <w:t>[3]</w:t>
      </w:r>
      <w:r>
        <w:fldChar w:fldCharType="end"/>
      </w:r>
      <w:r>
        <w:t>.</w:t>
      </w:r>
    </w:p>
    <w:p w14:paraId="6BB3AAA0" w14:textId="6C617CB4" w:rsidR="00EC34CB" w:rsidRPr="006E13D1" w:rsidRDefault="00EC34CB" w:rsidP="00EC34CB">
      <w:pPr>
        <w:pStyle w:val="Heading1"/>
      </w:pPr>
      <w:r w:rsidRPr="006E13D1">
        <w:t>2</w:t>
      </w:r>
      <w:r w:rsidRPr="006E13D1">
        <w:tab/>
      </w:r>
      <w:r w:rsidR="00F31359">
        <w:t>Discussion</w:t>
      </w:r>
    </w:p>
    <w:p w14:paraId="44301FDD" w14:textId="3AAB9377" w:rsidR="008902A9" w:rsidRDefault="008902A9">
      <w:pPr>
        <w:pStyle w:val="Heading2"/>
      </w:pPr>
      <w:r>
        <w:t>2.1</w:t>
      </w:r>
      <w:r>
        <w:tab/>
        <w:t xml:space="preserve">On the </w:t>
      </w:r>
      <w:r w:rsidR="00CB0F95">
        <w:t>U</w:t>
      </w:r>
      <w:r>
        <w:t xml:space="preserve">nification of </w:t>
      </w:r>
      <w:r w:rsidR="00FA3F7E">
        <w:t>M</w:t>
      </w:r>
      <w:r>
        <w:t xml:space="preserve">obility and </w:t>
      </w:r>
      <w:r w:rsidR="00FA3F7E">
        <w:t>M</w:t>
      </w:r>
      <w:r>
        <w:t>easurements in 6G</w:t>
      </w:r>
    </w:p>
    <w:p w14:paraId="4BC0E5BC" w14:textId="5E92E58B" w:rsidR="00013769" w:rsidRDefault="00451F56" w:rsidP="00FA3F7E">
      <w:pPr>
        <w:jc w:val="both"/>
      </w:pPr>
      <w:r>
        <w:t xml:space="preserve">During the discussions at RAN2#131bis a lot has been said about the unification or harmonization of the 6G mobility. However, as usual, the devil </w:t>
      </w:r>
      <w:r w:rsidR="00906892">
        <w:t>was</w:t>
      </w:r>
      <w:r>
        <w:t xml:space="preserve"> in the </w:t>
      </w:r>
      <w:r w:rsidR="009218A0">
        <w:t>details,</w:t>
      </w:r>
      <w:r>
        <w:t xml:space="preserve"> and it </w:t>
      </w:r>
      <w:r w:rsidR="00906892">
        <w:t>was clear</w:t>
      </w:r>
      <w:r w:rsidR="009218A0">
        <w:t xml:space="preserve"> RAN2</w:t>
      </w:r>
      <w:r>
        <w:t xml:space="preserve"> companies had different understanding regarding how such unification</w:t>
      </w:r>
      <w:r w:rsidR="009218A0">
        <w:t>/harmonization</w:t>
      </w:r>
      <w:r w:rsidR="00906892">
        <w:t xml:space="preserve"> of</w:t>
      </w:r>
      <w:r w:rsidR="009218A0">
        <w:t xml:space="preserve"> 6G</w:t>
      </w:r>
      <w:r w:rsidR="00906892">
        <w:t xml:space="preserve"> mobility</w:t>
      </w:r>
      <w:r>
        <w:t xml:space="preserve"> shall look like.</w:t>
      </w:r>
      <w:r w:rsidR="009218A0">
        <w:t xml:space="preserve"> Thus, in the RAN2#131bis meeting notes</w:t>
      </w:r>
      <w:r w:rsidR="00906892">
        <w:t xml:space="preserve"> </w:t>
      </w:r>
      <w:r w:rsidR="00906892">
        <w:fldChar w:fldCharType="begin"/>
      </w:r>
      <w:r w:rsidR="00906892">
        <w:instrText xml:space="preserve"> REF _Ref212539025 \r \h </w:instrText>
      </w:r>
      <w:r w:rsidR="007F0C98">
        <w:instrText xml:space="preserve"> \* MERGEFORMAT </w:instrText>
      </w:r>
      <w:r w:rsidR="00906892">
        <w:fldChar w:fldCharType="separate"/>
      </w:r>
      <w:r w:rsidR="0028671B">
        <w:t>[2]</w:t>
      </w:r>
      <w:r w:rsidR="00906892">
        <w:fldChar w:fldCharType="end"/>
      </w:r>
      <w:r w:rsidR="009218A0">
        <w:t xml:space="preserve">, it </w:t>
      </w:r>
      <w:r w:rsidR="00035C6C">
        <w:t>i</w:t>
      </w:r>
      <w:r w:rsidR="009218A0">
        <w:t xml:space="preserve">s suggested </w:t>
      </w:r>
      <w:r w:rsidR="00676CF0">
        <w:t xml:space="preserve">that </w:t>
      </w:r>
      <w:r w:rsidR="009218A0">
        <w:t>companies should share more details in the upcoming 3GPP meetings to reach a common understanding what is there to be unified</w:t>
      </w:r>
      <w:r w:rsidR="005E1821">
        <w:t>/harmonized</w:t>
      </w:r>
      <w:r w:rsidR="00906892">
        <w:t xml:space="preserve"> (if anything).</w:t>
      </w:r>
    </w:p>
    <w:p w14:paraId="6882B3D4" w14:textId="5F7B830F" w:rsidR="00013769" w:rsidRDefault="00013769" w:rsidP="00FA3F7E">
      <w:pPr>
        <w:jc w:val="both"/>
      </w:pPr>
      <w:r>
        <w:t>In 5G new mobility features have been introduced in each 3GPP release:</w:t>
      </w:r>
    </w:p>
    <w:p w14:paraId="07AE4C04" w14:textId="0470249D" w:rsidR="00013769" w:rsidRDefault="00013769" w:rsidP="00FA3F7E">
      <w:pPr>
        <w:pStyle w:val="ListParagraph"/>
        <w:numPr>
          <w:ilvl w:val="0"/>
          <w:numId w:val="16"/>
        </w:numPr>
        <w:jc w:val="both"/>
      </w:pPr>
      <w:r>
        <w:t xml:space="preserve">Release 15: Baseline </w:t>
      </w:r>
      <w:r w:rsidR="00F22247">
        <w:t>handover</w:t>
      </w:r>
    </w:p>
    <w:p w14:paraId="0AA5CACF" w14:textId="356BFDD6" w:rsidR="00013769" w:rsidRDefault="00013769" w:rsidP="00FA3F7E">
      <w:pPr>
        <w:pStyle w:val="ListParagraph"/>
        <w:numPr>
          <w:ilvl w:val="0"/>
          <w:numId w:val="16"/>
        </w:numPr>
        <w:jc w:val="both"/>
      </w:pPr>
      <w:r>
        <w:t>Release 16: Dual Active Protocol Stack (DAPS) and Conditional Handover (CHO)</w:t>
      </w:r>
    </w:p>
    <w:p w14:paraId="6DBE9493" w14:textId="5D4D8050" w:rsidR="00013769" w:rsidRDefault="00013769" w:rsidP="00FA3F7E">
      <w:pPr>
        <w:pStyle w:val="ListParagraph"/>
        <w:numPr>
          <w:ilvl w:val="0"/>
          <w:numId w:val="16"/>
        </w:numPr>
        <w:jc w:val="both"/>
      </w:pPr>
      <w:r>
        <w:t xml:space="preserve">Release 17: Conditional </w:t>
      </w:r>
      <w:proofErr w:type="spellStart"/>
      <w:r>
        <w:t>PSCell</w:t>
      </w:r>
      <w:proofErr w:type="spellEnd"/>
      <w:r>
        <w:t xml:space="preserve"> Addition/Change (CPAC) </w:t>
      </w:r>
    </w:p>
    <w:p w14:paraId="7D266AFF" w14:textId="692BE874" w:rsidR="00F22247" w:rsidRDefault="00F22247" w:rsidP="00FA3F7E">
      <w:pPr>
        <w:pStyle w:val="ListParagraph"/>
        <w:numPr>
          <w:ilvl w:val="0"/>
          <w:numId w:val="16"/>
        </w:numPr>
        <w:jc w:val="both"/>
      </w:pPr>
      <w:r>
        <w:t xml:space="preserve">Release 18: L1/L2 Triggered Mobility (LTM), Subsequent CPAC, CHO with conditional </w:t>
      </w:r>
      <w:proofErr w:type="spellStart"/>
      <w:r>
        <w:t>PSCell</w:t>
      </w:r>
      <w:proofErr w:type="spellEnd"/>
      <w:r>
        <w:t xml:space="preserve"> change</w:t>
      </w:r>
    </w:p>
    <w:p w14:paraId="0D6B03E7" w14:textId="6C661E76" w:rsidR="00F22247" w:rsidRDefault="00F22247" w:rsidP="00FA3F7E">
      <w:pPr>
        <w:pStyle w:val="ListParagraph"/>
        <w:numPr>
          <w:ilvl w:val="0"/>
          <w:numId w:val="16"/>
        </w:numPr>
        <w:jc w:val="both"/>
      </w:pPr>
      <w:r>
        <w:t>Release 19: Inter-CU LTM, Conditional LTM (CLTM)</w:t>
      </w:r>
    </w:p>
    <w:p w14:paraId="6315C138" w14:textId="23896851" w:rsidR="00F22247" w:rsidRDefault="00F22247" w:rsidP="00FA3F7E">
      <w:pPr>
        <w:pStyle w:val="ListParagraph"/>
        <w:numPr>
          <w:ilvl w:val="0"/>
          <w:numId w:val="16"/>
        </w:numPr>
        <w:jc w:val="both"/>
      </w:pPr>
      <w:r>
        <w:t xml:space="preserve">Release 20: </w:t>
      </w:r>
      <w:r w:rsidR="003F70A2">
        <w:t xml:space="preserve">Dynamic measurement and reporting change for LTM. LTM </w:t>
      </w:r>
      <w:proofErr w:type="spellStart"/>
      <w:r w:rsidR="003F70A2">
        <w:t>SCell</w:t>
      </w:r>
      <w:proofErr w:type="spellEnd"/>
      <w:r w:rsidR="003F70A2">
        <w:t xml:space="preserve"> activation improvements</w:t>
      </w:r>
    </w:p>
    <w:p w14:paraId="3A55F4C1" w14:textId="31720BC4" w:rsidR="008948C0" w:rsidRDefault="008948C0" w:rsidP="00FA3F7E">
      <w:pPr>
        <w:jc w:val="both"/>
      </w:pPr>
      <w:r>
        <w:lastRenderedPageBreak/>
        <w:t xml:space="preserve">As can be noticed, the list of features </w:t>
      </w:r>
      <w:r w:rsidR="0053627D">
        <w:t>was enormously lengthy</w:t>
      </w:r>
      <w:r>
        <w:t xml:space="preserve"> and integrating them well into the Release 15 baseline handover framework was nearly impossible. Thus, almost each of those NR mobility feature</w:t>
      </w:r>
      <w:r w:rsidR="0053627D">
        <w:t>s</w:t>
      </w:r>
      <w:r>
        <w:t xml:space="preserve"> has its own configuration for the </w:t>
      </w:r>
      <w:r w:rsidR="0053627D">
        <w:t>candidate/</w:t>
      </w:r>
      <w:r>
        <w:t>target cell and related measurements</w:t>
      </w:r>
      <w:r w:rsidR="001E3423">
        <w:t xml:space="preserve">. Most of these also </w:t>
      </w:r>
      <w:r w:rsidR="0053627D">
        <w:t>ha</w:t>
      </w:r>
      <w:r w:rsidR="001E3423">
        <w:t>ve</w:t>
      </w:r>
      <w:r w:rsidR="0053627D">
        <w:t xml:space="preserve"> </w:t>
      </w:r>
      <w:r w:rsidR="001E3423">
        <w:t xml:space="preserve">their </w:t>
      </w:r>
      <w:r>
        <w:t xml:space="preserve">own procedure. </w:t>
      </w:r>
    </w:p>
    <w:p w14:paraId="74245E61" w14:textId="36DDEDCD" w:rsidR="008948C0" w:rsidRPr="0053627D" w:rsidRDefault="008948C0" w:rsidP="00FA3F7E">
      <w:pPr>
        <w:jc w:val="both"/>
        <w:rPr>
          <w:b/>
          <w:bCs/>
        </w:rPr>
      </w:pPr>
      <w:r w:rsidRPr="0053627D">
        <w:rPr>
          <w:b/>
          <w:bCs/>
        </w:rPr>
        <w:t>Observation 1:</w:t>
      </w:r>
      <w:r w:rsidR="0053627D" w:rsidRPr="0053627D">
        <w:rPr>
          <w:b/>
          <w:bCs/>
        </w:rPr>
        <w:t xml:space="preserve"> </w:t>
      </w:r>
      <w:r w:rsidR="0053627D" w:rsidRPr="00397605">
        <w:t>The list of mobility features added in consecutive NR releases was extremely lengthy and the</w:t>
      </w:r>
      <w:r w:rsidR="000450F6" w:rsidRPr="00397605">
        <w:t xml:space="preserve">se </w:t>
      </w:r>
      <w:r w:rsidR="0053627D" w:rsidRPr="00397605">
        <w:t>were not integrated</w:t>
      </w:r>
      <w:r w:rsidR="000450F6" w:rsidRPr="00397605">
        <w:t xml:space="preserve"> well</w:t>
      </w:r>
      <w:r w:rsidR="0053627D" w:rsidRPr="00397605">
        <w:t xml:space="preserve"> with the NR baseline mobility procedure and configurations.</w:t>
      </w:r>
    </w:p>
    <w:p w14:paraId="3939E567" w14:textId="039CC2AA" w:rsidR="00676CF0" w:rsidRDefault="003E43F5" w:rsidP="00FA3F7E">
      <w:pPr>
        <w:jc w:val="both"/>
        <w:rPr>
          <w:b/>
          <w:bCs/>
        </w:rPr>
      </w:pPr>
      <w:r>
        <w:t xml:space="preserve">The introduction of L1 measurements </w:t>
      </w:r>
      <w:r w:rsidR="009A7B35">
        <w:t>in</w:t>
      </w:r>
      <w:r>
        <w:t xml:space="preserve"> Release 18</w:t>
      </w:r>
      <w:r w:rsidR="009A7B35">
        <w:t xml:space="preserve"> for</w:t>
      </w:r>
      <w:r>
        <w:t xml:space="preserve"> LTM has initiated a lot of discussions</w:t>
      </w:r>
      <w:r w:rsidR="008E523A">
        <w:t xml:space="preserve"> in 3GPP</w:t>
      </w:r>
      <w:r>
        <w:t xml:space="preserve"> </w:t>
      </w:r>
      <w:r w:rsidR="00295E6E">
        <w:t xml:space="preserve">on </w:t>
      </w:r>
      <w:r>
        <w:t>how to handle L1</w:t>
      </w:r>
      <w:r w:rsidR="009A7B35">
        <w:t xml:space="preserve"> (new)</w:t>
      </w:r>
      <w:r>
        <w:t xml:space="preserve"> and L3</w:t>
      </w:r>
      <w:r w:rsidR="009A7B35">
        <w:t xml:space="preserve"> (</w:t>
      </w:r>
      <w:r w:rsidR="0017247A">
        <w:t>legacy)</w:t>
      </w:r>
      <w:r>
        <w:t xml:space="preserve"> measurements in parallel</w:t>
      </w:r>
      <w:r w:rsidR="006043A2">
        <w:t xml:space="preserve"> and whether these can be somehow integrated when it comes to the configurations or UE requirements. </w:t>
      </w:r>
      <w:r w:rsidR="006043A2" w:rsidRPr="006043A2">
        <w:t>L3 mobility and</w:t>
      </w:r>
      <w:r w:rsidR="0017247A">
        <w:t xml:space="preserve"> L3 </w:t>
      </w:r>
      <w:r w:rsidR="006043A2" w:rsidRPr="006043A2">
        <w:t>measurements have been used in many</w:t>
      </w:r>
      <w:r w:rsidR="00CC540E">
        <w:t xml:space="preserve"> 3GPP</w:t>
      </w:r>
      <w:r w:rsidR="006043A2" w:rsidRPr="006043A2">
        <w:t xml:space="preserve"> generations and were mainly introduced </w:t>
      </w:r>
      <w:r w:rsidR="00CC540E">
        <w:t>for supporting</w:t>
      </w:r>
      <w:r w:rsidR="006043A2" w:rsidRPr="006043A2">
        <w:t xml:space="preserve"> cell-level mobility</w:t>
      </w:r>
      <w:r w:rsidR="001B5762">
        <w:t>. This has happened long</w:t>
      </w:r>
      <w:r w:rsidR="006043A2" w:rsidRPr="006043A2">
        <w:t xml:space="preserve"> before introducing beams and corresponding beam-level mobility</w:t>
      </w:r>
      <w:r w:rsidR="001B5762">
        <w:t xml:space="preserve">, </w:t>
      </w:r>
      <w:r w:rsidR="006043A2" w:rsidRPr="006043A2">
        <w:t>i.e. beam management.</w:t>
      </w:r>
      <w:r w:rsidR="001C102E">
        <w:t xml:space="preserve"> </w:t>
      </w:r>
      <w:r w:rsidR="006043A2" w:rsidRPr="006043A2">
        <w:t>LTM has been basically built on top of beam-level mobility as</w:t>
      </w:r>
      <w:r w:rsidR="001C102E">
        <w:t>, i</w:t>
      </w:r>
      <w:r w:rsidR="00A04F1D">
        <w:t>n</w:t>
      </w:r>
      <w:r w:rsidR="001C102E">
        <w:t xml:space="preserve"> one of the</w:t>
      </w:r>
      <w:r w:rsidR="00A04F1D">
        <w:t xml:space="preserve"> implementation options,</w:t>
      </w:r>
      <w:r w:rsidR="001C102E">
        <w:t xml:space="preserve"> </w:t>
      </w:r>
      <w:r w:rsidR="006043A2" w:rsidRPr="006043A2">
        <w:t>it relies on L1 measurements</w:t>
      </w:r>
      <w:r w:rsidR="0013511C">
        <w:t xml:space="preserve"> for cell switch triggering</w:t>
      </w:r>
      <w:r w:rsidR="006043A2" w:rsidRPr="006043A2">
        <w:t xml:space="preserve">. This </w:t>
      </w:r>
      <w:r w:rsidR="0013511C">
        <w:t>all implies that in NR</w:t>
      </w:r>
      <w:r w:rsidR="006043A2" w:rsidRPr="006043A2">
        <w:t xml:space="preserve"> </w:t>
      </w:r>
      <w:r w:rsidR="0013511C">
        <w:t>any proper</w:t>
      </w:r>
      <w:r w:rsidR="006043A2" w:rsidRPr="006043A2">
        <w:t xml:space="preserve"> scheme to unify/merge/reuse these two </w:t>
      </w:r>
      <w:r w:rsidR="002B600B">
        <w:t>measurement</w:t>
      </w:r>
      <w:r w:rsidR="0013511C">
        <w:t xml:space="preserve"> types was not considered as these were done in </w:t>
      </w:r>
      <w:r w:rsidR="00FA2D73">
        <w:t>separate</w:t>
      </w:r>
      <w:r w:rsidR="0013511C">
        <w:t xml:space="preserve"> releases and for slightly</w:t>
      </w:r>
      <w:r w:rsidR="00FA2D73">
        <w:t xml:space="preserve"> different</w:t>
      </w:r>
      <w:r w:rsidR="0013511C">
        <w:t xml:space="preserve"> purposes.</w:t>
      </w:r>
    </w:p>
    <w:p w14:paraId="50180CF8" w14:textId="335EEDF1" w:rsidR="00EE5C85" w:rsidRDefault="00EE5C85" w:rsidP="00FA3F7E">
      <w:pPr>
        <w:jc w:val="both"/>
        <w:rPr>
          <w:b/>
          <w:bCs/>
        </w:rPr>
      </w:pPr>
      <w:r>
        <w:rPr>
          <w:b/>
          <w:bCs/>
        </w:rPr>
        <w:t xml:space="preserve">Observation 2: </w:t>
      </w:r>
      <w:r w:rsidRPr="00397605">
        <w:t xml:space="preserve">Separate </w:t>
      </w:r>
      <w:r w:rsidR="00683CC4" w:rsidRPr="00397605">
        <w:t>m</w:t>
      </w:r>
      <w:r w:rsidRPr="00397605">
        <w:t xml:space="preserve">easurement configurations for L3 </w:t>
      </w:r>
      <w:r w:rsidR="00683CC4" w:rsidRPr="00397605">
        <w:t>mobility</w:t>
      </w:r>
      <w:r w:rsidRPr="00397605">
        <w:t xml:space="preserve"> measurements and L1 measurements (</w:t>
      </w:r>
      <w:r w:rsidR="00A03ADF" w:rsidRPr="00397605">
        <w:t xml:space="preserve">introduced </w:t>
      </w:r>
      <w:r w:rsidRPr="00397605">
        <w:t xml:space="preserve">for LTM) </w:t>
      </w:r>
      <w:r w:rsidR="00AE54B0" w:rsidRPr="00397605">
        <w:t xml:space="preserve">have </w:t>
      </w:r>
      <w:r w:rsidRPr="00397605">
        <w:t>increase</w:t>
      </w:r>
      <w:r w:rsidR="00AE54B0" w:rsidRPr="00397605">
        <w:t>d</w:t>
      </w:r>
      <w:r w:rsidRPr="00397605">
        <w:t xml:space="preserve"> the</w:t>
      </w:r>
      <w:r w:rsidR="00AE54B0" w:rsidRPr="00397605">
        <w:t xml:space="preserve"> NR</w:t>
      </w:r>
      <w:r w:rsidRPr="00397605">
        <w:t xml:space="preserve"> specification complexity related to interworking between these </w:t>
      </w:r>
      <w:r w:rsidR="00A35DCF" w:rsidRPr="00397605">
        <w:t xml:space="preserve">types of </w:t>
      </w:r>
      <w:r w:rsidRPr="00397605">
        <w:t>measurements.</w:t>
      </w:r>
    </w:p>
    <w:p w14:paraId="39E8C752" w14:textId="7D8B0A4F" w:rsidR="004F4406" w:rsidRDefault="00AE54B0" w:rsidP="00FA3F7E">
      <w:pPr>
        <w:jc w:val="both"/>
      </w:pPr>
      <w:r>
        <w:t>Thus, o</w:t>
      </w:r>
      <w:r w:rsidR="000450F6">
        <w:t xml:space="preserve">ur </w:t>
      </w:r>
      <w:r>
        <w:t>6G</w:t>
      </w:r>
      <w:r w:rsidR="000450F6">
        <w:t xml:space="preserve"> goal should be to identify the NR functionalities (out of the list provided above) which are worth considering for 6G mobility </w:t>
      </w:r>
      <w:r w:rsidR="00020B19">
        <w:t xml:space="preserve">with respect to key mobility performance parameters </w:t>
      </w:r>
      <w:r w:rsidR="000450F6">
        <w:t xml:space="preserve">and obviously study some additional means wherever </w:t>
      </w:r>
      <w:r w:rsidR="00020B19">
        <w:t>needed</w:t>
      </w:r>
      <w:r w:rsidR="000450F6">
        <w:t xml:space="preserve">. Then a </w:t>
      </w:r>
      <w:r w:rsidR="00020B19">
        <w:t>unified</w:t>
      </w:r>
      <w:r w:rsidR="000450F6">
        <w:t xml:space="preserve">/single mobility framework should be defined from the </w:t>
      </w:r>
      <w:r w:rsidR="004F4406">
        <w:t xml:space="preserve">key </w:t>
      </w:r>
      <w:r w:rsidR="000450F6">
        <w:t>components</w:t>
      </w:r>
      <w:r w:rsidR="004F4406">
        <w:t xml:space="preserve"> that would be</w:t>
      </w:r>
      <w:r w:rsidR="000450F6">
        <w:t xml:space="preserve"> </w:t>
      </w:r>
      <w:r w:rsidR="004F4406">
        <w:t>selected</w:t>
      </w:r>
      <w:r w:rsidR="000450F6">
        <w:t>.</w:t>
      </w:r>
      <w:r w:rsidR="004F4406">
        <w:t xml:space="preserve"> </w:t>
      </w:r>
      <w:r w:rsidR="002A3C50">
        <w:t xml:space="preserve">Similar </w:t>
      </w:r>
      <w:r w:rsidR="002175C3">
        <w:t>actions should be performed for measurement related part of 6G study.</w:t>
      </w:r>
    </w:p>
    <w:p w14:paraId="70A0EA53" w14:textId="48E5A6DA" w:rsidR="004F4406" w:rsidRDefault="004F4406" w:rsidP="00FA3F7E">
      <w:pPr>
        <w:jc w:val="both"/>
      </w:pPr>
      <w:r>
        <w:t xml:space="preserve">When speaking about the unification/harmonization/single procedure, one can identify </w:t>
      </w:r>
      <w:r w:rsidR="0013243E">
        <w:t xml:space="preserve">at least </w:t>
      </w:r>
      <w:r>
        <w:t>the following areas:</w:t>
      </w:r>
    </w:p>
    <w:p w14:paraId="6CE03ED3" w14:textId="68DE7396" w:rsidR="004F4406" w:rsidRDefault="004F4406" w:rsidP="00FA3F7E">
      <w:pPr>
        <w:pStyle w:val="ListParagraph"/>
        <w:numPr>
          <w:ilvl w:val="0"/>
          <w:numId w:val="32"/>
        </w:numPr>
        <w:jc w:val="both"/>
      </w:pPr>
      <w:r>
        <w:t xml:space="preserve">Unification of measurement </w:t>
      </w:r>
      <w:r w:rsidR="00EE5C85">
        <w:t xml:space="preserve">and reporting </w:t>
      </w:r>
      <w:r>
        <w:t>configurations (e.g.</w:t>
      </w:r>
      <w:r w:rsidR="006E0067">
        <w:t>,</w:t>
      </w:r>
      <w:r>
        <w:t xml:space="preserve"> a single Measurement Object irrespective of the purpose of the measurements)</w:t>
      </w:r>
    </w:p>
    <w:p w14:paraId="069B356D" w14:textId="257E5664" w:rsidR="00EE5C85" w:rsidRDefault="00EE5C85" w:rsidP="00FA3F7E">
      <w:pPr>
        <w:pStyle w:val="ListParagraph"/>
        <w:numPr>
          <w:ilvl w:val="1"/>
          <w:numId w:val="34"/>
        </w:numPr>
        <w:jc w:val="both"/>
      </w:pPr>
      <w:r>
        <w:t>N</w:t>
      </w:r>
      <w:r w:rsidR="004D1FDA">
        <w:t>o n</w:t>
      </w:r>
      <w:r>
        <w:t>eed to</w:t>
      </w:r>
      <w:r w:rsidR="004D1FDA">
        <w:t xml:space="preserve"> tightly associate the</w:t>
      </w:r>
      <w:r>
        <w:t xml:space="preserve"> measurements with candidate configurations</w:t>
      </w:r>
      <w:r w:rsidR="004D1FDA">
        <w:t>, etc</w:t>
      </w:r>
      <w:r>
        <w:t>.</w:t>
      </w:r>
    </w:p>
    <w:p w14:paraId="62BDAE5F" w14:textId="79A00305" w:rsidR="001141AE" w:rsidRDefault="004F4406" w:rsidP="00FA3F7E">
      <w:pPr>
        <w:pStyle w:val="ListParagraph"/>
        <w:numPr>
          <w:ilvl w:val="0"/>
          <w:numId w:val="32"/>
        </w:numPr>
        <w:jc w:val="both"/>
      </w:pPr>
      <w:r>
        <w:t xml:space="preserve">Unification of </w:t>
      </w:r>
      <w:r w:rsidR="00AF5556">
        <w:t xml:space="preserve">mobility </w:t>
      </w:r>
      <w:r>
        <w:t>measurement requirements (RAN4-related with the key impact on 6G.133 specification)</w:t>
      </w:r>
    </w:p>
    <w:p w14:paraId="3C1633DC" w14:textId="198A118D" w:rsidR="0013243E" w:rsidRDefault="0013243E" w:rsidP="00FA3F7E">
      <w:pPr>
        <w:pStyle w:val="ListParagraph"/>
        <w:numPr>
          <w:ilvl w:val="0"/>
          <w:numId w:val="32"/>
        </w:numPr>
        <w:jc w:val="both"/>
      </w:pPr>
      <w:r>
        <w:t>Unification of mobility configurations (</w:t>
      </w:r>
      <w:r w:rsidR="00C1596C">
        <w:t>e.g.</w:t>
      </w:r>
      <w:r w:rsidR="00BB14FD">
        <w:t>,</w:t>
      </w:r>
      <w:r w:rsidR="00C1596C">
        <w:t xml:space="preserve"> configurations are decoupled from the actual features</w:t>
      </w:r>
      <w:r>
        <w:t>)</w:t>
      </w:r>
    </w:p>
    <w:p w14:paraId="45F0B5F4" w14:textId="60CFFF60" w:rsidR="00566D6E" w:rsidRDefault="00EE5C85" w:rsidP="00FA3F7E">
      <w:pPr>
        <w:pStyle w:val="ListParagraph"/>
        <w:numPr>
          <w:ilvl w:val="1"/>
          <w:numId w:val="33"/>
        </w:numPr>
        <w:jc w:val="both"/>
      </w:pPr>
      <w:r>
        <w:t xml:space="preserve">As the mobility features for first release of 6G </w:t>
      </w:r>
      <w:r w:rsidR="00BD2DEB">
        <w:t>are</w:t>
      </w:r>
      <w:r>
        <w:t xml:space="preserve"> expected to </w:t>
      </w:r>
      <w:r w:rsidR="004B747E">
        <w:t xml:space="preserve">already </w:t>
      </w:r>
      <w:r w:rsidR="00C310ED">
        <w:t>address</w:t>
      </w:r>
      <w:r>
        <w:t xml:space="preserve"> interruption time reduction, robustness and throughput performance improvement during mobility, single framework that consists of modular (expandable) configurations for these features with common configuration management is preferred. </w:t>
      </w:r>
    </w:p>
    <w:p w14:paraId="7D47E918" w14:textId="5E4D623E" w:rsidR="00EE5C85" w:rsidRPr="00022768" w:rsidRDefault="00CE11E4" w:rsidP="00FA3F7E">
      <w:pPr>
        <w:pStyle w:val="ListParagraph"/>
        <w:numPr>
          <w:ilvl w:val="1"/>
          <w:numId w:val="33"/>
        </w:numPr>
        <w:jc w:val="both"/>
      </w:pPr>
      <w:r>
        <w:t>T</w:t>
      </w:r>
      <w:r w:rsidR="00EE5C85">
        <w:t xml:space="preserve">he framework defined for first release should be </w:t>
      </w:r>
      <w:r w:rsidR="00397062">
        <w:t>still</w:t>
      </w:r>
      <w:r w:rsidR="00EE5C85">
        <w:t xml:space="preserve"> scalable </w:t>
      </w:r>
      <w:r w:rsidR="00FF17B5">
        <w:t xml:space="preserve">and </w:t>
      </w:r>
      <w:r w:rsidR="00397062">
        <w:t xml:space="preserve">it should be possible to easily integrate any </w:t>
      </w:r>
      <w:r w:rsidR="00FF17B5">
        <w:t>future extensions with the baseline functionality</w:t>
      </w:r>
      <w:r w:rsidR="00EE5C85">
        <w:t>.</w:t>
      </w:r>
    </w:p>
    <w:p w14:paraId="2B30D3F5" w14:textId="12A29A38" w:rsidR="00D175CB" w:rsidRDefault="003D159A" w:rsidP="00FA3F7E">
      <w:pPr>
        <w:pStyle w:val="ListParagraph"/>
        <w:numPr>
          <w:ilvl w:val="1"/>
          <w:numId w:val="33"/>
        </w:numPr>
        <w:jc w:val="both"/>
      </w:pPr>
      <w:r>
        <w:t xml:space="preserve">For the single framework for mobility </w:t>
      </w:r>
      <w:r w:rsidR="00E9281D">
        <w:t>configuration,</w:t>
      </w:r>
      <w:r>
        <w:t xml:space="preserve"> i</w:t>
      </w:r>
      <w:r w:rsidR="00A35FA7">
        <w:t xml:space="preserve">t is preferred to consider bottom-up approach where the framework is developed for the minimum required </w:t>
      </w:r>
      <w:r w:rsidR="0009198B">
        <w:t>functionality,</w:t>
      </w:r>
      <w:r w:rsidR="00A35FA7">
        <w:t xml:space="preserve"> and it is extended </w:t>
      </w:r>
      <w:r w:rsidR="00631A2C">
        <w:t>for additional</w:t>
      </w:r>
      <w:r w:rsidR="0083714C">
        <w:t xml:space="preserve"> scenarios</w:t>
      </w:r>
      <w:r w:rsidR="00631A2C">
        <w:t>.</w:t>
      </w:r>
    </w:p>
    <w:p w14:paraId="528566FD" w14:textId="271269A9" w:rsidR="000D6142" w:rsidRPr="004E0C6A" w:rsidRDefault="00314268" w:rsidP="00FA3F7E">
      <w:pPr>
        <w:pStyle w:val="ListParagraph"/>
        <w:numPr>
          <w:ilvl w:val="1"/>
          <w:numId w:val="33"/>
        </w:numPr>
        <w:jc w:val="both"/>
      </w:pPr>
      <w:r>
        <w:t>T</w:t>
      </w:r>
      <w:r w:rsidR="00CC3184">
        <w:t xml:space="preserve">he </w:t>
      </w:r>
      <w:r>
        <w:t xml:space="preserve">unified </w:t>
      </w:r>
      <w:r w:rsidR="00CC3184">
        <w:t>mobility procedure shall ensure</w:t>
      </w:r>
      <w:r w:rsidR="0097396E">
        <w:t xml:space="preserve"> an </w:t>
      </w:r>
      <w:r w:rsidR="00CC3184">
        <w:t>un</w:t>
      </w:r>
      <w:r w:rsidR="0097396E">
        <w:t xml:space="preserve">interruptable </w:t>
      </w:r>
      <w:r>
        <w:t xml:space="preserve">HO </w:t>
      </w:r>
      <w:r w:rsidR="0097396E">
        <w:t xml:space="preserve">procedure </w:t>
      </w:r>
      <w:r>
        <w:t>(</w:t>
      </w:r>
      <w:r w:rsidR="0097396E">
        <w:t>such as RRC</w:t>
      </w:r>
      <w:r w:rsidR="00B55D7C">
        <w:t xml:space="preserve"> </w:t>
      </w:r>
      <w:r w:rsidR="0097396E" w:rsidRPr="004E0C6A">
        <w:t>Reconfiguration w</w:t>
      </w:r>
      <w:r w:rsidRPr="004E0C6A">
        <w:t>ith</w:t>
      </w:r>
      <w:r w:rsidR="0097396E" w:rsidRPr="004E0C6A">
        <w:t xml:space="preserve"> sync</w:t>
      </w:r>
      <w:r w:rsidR="004C06D7" w:rsidRPr="004E0C6A">
        <w:t xml:space="preserve"> in 5G</w:t>
      </w:r>
      <w:r w:rsidRPr="004E0C6A">
        <w:t>) is supported</w:t>
      </w:r>
      <w:r w:rsidR="00D87755" w:rsidRPr="004E0C6A">
        <w:t>.</w:t>
      </w:r>
    </w:p>
    <w:p w14:paraId="0775DB96" w14:textId="1C0CD42B" w:rsidR="008902A9" w:rsidRPr="00397605" w:rsidRDefault="002175C3" w:rsidP="00FA3F7E">
      <w:pPr>
        <w:jc w:val="both"/>
        <w:rPr>
          <w:b/>
          <w:strike/>
        </w:rPr>
      </w:pPr>
      <w:r w:rsidRPr="004E0C6A">
        <w:rPr>
          <w:b/>
        </w:rPr>
        <w:t xml:space="preserve">Proposal 1: </w:t>
      </w:r>
      <w:r w:rsidR="001D08D7" w:rsidRPr="004E0C6A">
        <w:t xml:space="preserve">Unification of </w:t>
      </w:r>
      <w:r w:rsidR="003B20EA" w:rsidRPr="004E0C6A">
        <w:t xml:space="preserve">mobility </w:t>
      </w:r>
      <w:r w:rsidR="001D08D7" w:rsidRPr="004E0C6A">
        <w:t>measurements shall in</w:t>
      </w:r>
      <w:r w:rsidR="008D4A74" w:rsidRPr="004E0C6A">
        <w:t>volve</w:t>
      </w:r>
      <w:r w:rsidR="001D08D7" w:rsidRPr="004E0C6A">
        <w:t xml:space="preserve"> measurement and reporting configuration</w:t>
      </w:r>
      <w:r w:rsidR="008D4A74" w:rsidRPr="004E0C6A">
        <w:t>s</w:t>
      </w:r>
      <w:r w:rsidR="00AC3B96" w:rsidRPr="004E0C6A">
        <w:t xml:space="preserve">. It is for RAN4 to decide if </w:t>
      </w:r>
      <w:r w:rsidR="004E0C6A" w:rsidRPr="004E0C6A">
        <w:t>measurement requirements can be also unified in 6G.</w:t>
      </w:r>
      <w:r w:rsidR="001D08D7" w:rsidRPr="004E0C6A">
        <w:rPr>
          <w:strike/>
        </w:rPr>
        <w:t xml:space="preserve"> </w:t>
      </w:r>
    </w:p>
    <w:p w14:paraId="0F2F7762" w14:textId="3BA26707" w:rsidR="00B55D7C" w:rsidRPr="00397605" w:rsidRDefault="00117186" w:rsidP="00FA3F7E">
      <w:pPr>
        <w:jc w:val="both"/>
        <w:rPr>
          <w:lang w:val="fi-FI"/>
        </w:rPr>
      </w:pPr>
      <w:r>
        <w:rPr>
          <w:b/>
          <w:bCs/>
        </w:rPr>
        <w:t xml:space="preserve">Proposal 2: </w:t>
      </w:r>
      <w:r w:rsidR="00EC700C" w:rsidRPr="00397605">
        <w:t xml:space="preserve">Unification of mobility shall </w:t>
      </w:r>
      <w:r w:rsidR="007B5613">
        <w:t xml:space="preserve">be done </w:t>
      </w:r>
      <w:r w:rsidR="00280E05">
        <w:t xml:space="preserve">such that </w:t>
      </w:r>
      <w:r w:rsidR="00BA627B" w:rsidRPr="00397605">
        <w:t xml:space="preserve">different </w:t>
      </w:r>
      <w:r w:rsidR="00674579" w:rsidRPr="00397605">
        <w:t>KPIs</w:t>
      </w:r>
      <w:r w:rsidR="00280E05">
        <w:t xml:space="preserve"> can be </w:t>
      </w:r>
      <w:r w:rsidR="00964EA9">
        <w:t xml:space="preserve">individually </w:t>
      </w:r>
      <w:r w:rsidR="00457138">
        <w:t xml:space="preserve">maximized </w:t>
      </w:r>
      <w:r w:rsidR="004E6F5C" w:rsidRPr="00397605">
        <w:t>for different use-cases</w:t>
      </w:r>
      <w:r w:rsidR="00ED6EC9">
        <w:t>. Those involve</w:t>
      </w:r>
      <w:r w:rsidR="007A714D" w:rsidRPr="00397605">
        <w:t xml:space="preserve"> </w:t>
      </w:r>
      <w:r w:rsidR="00444E9D" w:rsidRPr="00397605">
        <w:t xml:space="preserve">increased robustness, </w:t>
      </w:r>
      <w:r w:rsidR="00BA627B" w:rsidRPr="00397605">
        <w:t>high throughput</w:t>
      </w:r>
      <w:r w:rsidR="00E20AE1">
        <w:t xml:space="preserve"> during mobility</w:t>
      </w:r>
      <w:r w:rsidR="00674579" w:rsidRPr="00397605">
        <w:t>, decreased interruption time as well as</w:t>
      </w:r>
      <w:r w:rsidR="00E20AE1">
        <w:t xml:space="preserve"> energy efficiency.</w:t>
      </w:r>
    </w:p>
    <w:p w14:paraId="45E2658D" w14:textId="30D541B8" w:rsidR="00566940" w:rsidRDefault="005C59E9" w:rsidP="00FA3F7E">
      <w:pPr>
        <w:jc w:val="both"/>
      </w:pPr>
      <w:r>
        <w:t xml:space="preserve">As </w:t>
      </w:r>
      <w:r w:rsidR="008D475D">
        <w:t xml:space="preserve">typically </w:t>
      </w:r>
      <w:r>
        <w:t xml:space="preserve">a (good) picture is worth a </w:t>
      </w:r>
      <w:r w:rsidR="00AC4838">
        <w:t>thousand</w:t>
      </w:r>
      <w:r>
        <w:t xml:space="preserve"> words,</w:t>
      </w:r>
      <w:r w:rsidR="008D475D">
        <w:t xml:space="preserve"> </w:t>
      </w:r>
      <w:r w:rsidR="00CB158B">
        <w:t xml:space="preserve">below we provide a </w:t>
      </w:r>
      <w:r w:rsidR="00823C01">
        <w:t xml:space="preserve">high-level </w:t>
      </w:r>
      <w:r w:rsidR="00CB158B">
        <w:t>figure explaining how this unification of mobility configuration</w:t>
      </w:r>
      <w:r w:rsidR="00BF296E">
        <w:t xml:space="preserve"> may look like.</w:t>
      </w:r>
      <w:r w:rsidR="004A2F0C">
        <w:t xml:space="preserve"> In </w:t>
      </w:r>
      <w:r w:rsidR="004A2F0C">
        <w:fldChar w:fldCharType="begin"/>
      </w:r>
      <w:r w:rsidR="004A2F0C">
        <w:instrText xml:space="preserve"> REF _Ref213149391 \h </w:instrText>
      </w:r>
      <w:r w:rsidR="007F0C98">
        <w:instrText xml:space="preserve"> \* MERGEFORMAT </w:instrText>
      </w:r>
      <w:r w:rsidR="004A2F0C">
        <w:fldChar w:fldCharType="separate"/>
      </w:r>
      <w:r w:rsidR="004A2F0C">
        <w:t xml:space="preserve">Fig. </w:t>
      </w:r>
      <w:r w:rsidR="004A2F0C">
        <w:rPr>
          <w:noProof/>
        </w:rPr>
        <w:t>1</w:t>
      </w:r>
      <w:r w:rsidR="004A2F0C">
        <w:fldChar w:fldCharType="end"/>
      </w:r>
      <w:r w:rsidR="004A2F0C">
        <w:t xml:space="preserve"> </w:t>
      </w:r>
      <w:r w:rsidR="00043E02">
        <w:t xml:space="preserve">a </w:t>
      </w:r>
      <w:r w:rsidR="004D2DD1">
        <w:t>simple structure is shown, where the UE is provided with a Candidate Configuration</w:t>
      </w:r>
      <w:r w:rsidR="003B1B52">
        <w:t xml:space="preserve"> for the target cell. </w:t>
      </w:r>
      <w:r w:rsidR="005E045D">
        <w:t>Th</w:t>
      </w:r>
      <w:r w:rsidR="001C24B2">
        <w:t>e</w:t>
      </w:r>
      <w:r w:rsidR="005E045D">
        <w:t xml:space="preserve"> purple Candidate Configuration box may comprise the typical components, such as </w:t>
      </w:r>
      <w:r w:rsidR="00667B8B">
        <w:t xml:space="preserve">RRC configuration, </w:t>
      </w:r>
      <w:r w:rsidR="00D96237">
        <w:t>configuration’s identity</w:t>
      </w:r>
      <w:r w:rsidR="00094424">
        <w:t xml:space="preserve">, candidate cells </w:t>
      </w:r>
      <w:r w:rsidR="001F129C">
        <w:t xml:space="preserve">identifier, etc. </w:t>
      </w:r>
      <w:r w:rsidR="00433F64">
        <w:t xml:space="preserve">It is a mandatory part of the unified configuration as obviously without these information, the UE would be unable to access the target cell. </w:t>
      </w:r>
      <w:r w:rsidR="00E96293">
        <w:t>C</w:t>
      </w:r>
      <w:r w:rsidR="008C04EC">
        <w:t xml:space="preserve">andidate Configuration </w:t>
      </w:r>
      <w:r w:rsidR="009573B5">
        <w:t>is</w:t>
      </w:r>
      <w:r w:rsidR="008C04EC">
        <w:t xml:space="preserve"> linked with multiple optional boxes, some of which are also shown in </w:t>
      </w:r>
      <w:r w:rsidR="008C04EC">
        <w:fldChar w:fldCharType="begin"/>
      </w:r>
      <w:r w:rsidR="008C04EC">
        <w:instrText xml:space="preserve"> REF _Ref213149391 \h </w:instrText>
      </w:r>
      <w:r w:rsidR="007F0C98">
        <w:instrText xml:space="preserve"> \* MERGEFORMAT </w:instrText>
      </w:r>
      <w:r w:rsidR="008C04EC">
        <w:fldChar w:fldCharType="separate"/>
      </w:r>
      <w:r w:rsidR="008C04EC" w:rsidRPr="00397605">
        <w:rPr>
          <w:color w:val="000000" w:themeColor="text1"/>
        </w:rPr>
        <w:t xml:space="preserve">Fig. </w:t>
      </w:r>
      <w:r w:rsidR="008C04EC" w:rsidRPr="00397605">
        <w:rPr>
          <w:noProof/>
          <w:color w:val="000000" w:themeColor="text1"/>
        </w:rPr>
        <w:t>1</w:t>
      </w:r>
      <w:r w:rsidR="008C04EC">
        <w:fldChar w:fldCharType="end"/>
      </w:r>
      <w:r w:rsidR="008C04EC">
        <w:t>.</w:t>
      </w:r>
      <w:r w:rsidR="009573B5">
        <w:t xml:space="preserve"> Among such boxes </w:t>
      </w:r>
      <w:r w:rsidR="009C3349">
        <w:t>one can find for example</w:t>
      </w:r>
      <w:r w:rsidR="00964EA9">
        <w:t>: Execution Information, details on Interruption Reduction or Actions to protocol.</w:t>
      </w:r>
      <w:r w:rsidR="00BF3E53">
        <w:t xml:space="preserve"> Execution Information </w:t>
      </w:r>
      <w:r w:rsidR="00375EF6">
        <w:t>component</w:t>
      </w:r>
      <w:r w:rsidR="00BF3E53">
        <w:t xml:space="preserve"> can tell the UE if the </w:t>
      </w:r>
      <w:r w:rsidR="00E7515C">
        <w:t xml:space="preserve">Candidate Configuration is to be applied immediately (i.e. </w:t>
      </w:r>
      <w:r w:rsidR="00640583">
        <w:t>like in NR Release 15 HO)</w:t>
      </w:r>
      <w:r w:rsidR="002A037D">
        <w:t xml:space="preserve">, </w:t>
      </w:r>
      <w:r w:rsidR="00640583">
        <w:t xml:space="preserve">whether there is any </w:t>
      </w:r>
      <w:r w:rsidR="00BF3E53">
        <w:t>condition</w:t>
      </w:r>
      <w:r w:rsidR="00640583">
        <w:t xml:space="preserve"> associated</w:t>
      </w:r>
      <w:r w:rsidR="00BD0759">
        <w:t xml:space="preserve"> with th</w:t>
      </w:r>
      <w:r w:rsidR="001C24B2">
        <w:t>e execution</w:t>
      </w:r>
      <w:r w:rsidR="002A037D">
        <w:t xml:space="preserve"> or if the execution is subject to </w:t>
      </w:r>
      <w:r w:rsidR="00535BDA">
        <w:t xml:space="preserve">separate triggering (e.g. </w:t>
      </w:r>
      <w:r w:rsidR="002A037D">
        <w:t>MAC</w:t>
      </w:r>
      <w:r w:rsidR="00222F10">
        <w:t>-based</w:t>
      </w:r>
      <w:r w:rsidR="00535BDA">
        <w:t>, like in Release 18 LTM)</w:t>
      </w:r>
      <w:r w:rsidR="00420121">
        <w:t xml:space="preserve">. </w:t>
      </w:r>
      <w:r w:rsidR="00964EA9">
        <w:t xml:space="preserve"> </w:t>
      </w:r>
    </w:p>
    <w:p w14:paraId="6096C71A" w14:textId="4D3AE0B3" w:rsidR="00D13724" w:rsidRDefault="00D031AC" w:rsidP="00397605">
      <w:pPr>
        <w:keepNext/>
        <w:jc w:val="center"/>
      </w:pPr>
      <w:r>
        <w:rPr>
          <w:noProof/>
        </w:rPr>
        <w:lastRenderedPageBreak/>
        <w:drawing>
          <wp:inline distT="0" distB="0" distL="0" distR="0" wp14:anchorId="4585F540" wp14:editId="36FD4799">
            <wp:extent cx="3531600" cy="3790800"/>
            <wp:effectExtent l="0" t="0" r="0" b="635"/>
            <wp:docPr id="5497991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31600" cy="3790800"/>
                    </a:xfrm>
                    <a:prstGeom prst="rect">
                      <a:avLst/>
                    </a:prstGeom>
                    <a:noFill/>
                  </pic:spPr>
                </pic:pic>
              </a:graphicData>
            </a:graphic>
          </wp:inline>
        </w:drawing>
      </w:r>
    </w:p>
    <w:p w14:paraId="78907D99" w14:textId="75CC0C90" w:rsidR="00566940" w:rsidRPr="00397605" w:rsidRDefault="00D13724" w:rsidP="00397605">
      <w:pPr>
        <w:pStyle w:val="Caption"/>
        <w:jc w:val="center"/>
        <w:rPr>
          <w:color w:val="000000" w:themeColor="text1"/>
        </w:rPr>
      </w:pPr>
      <w:bookmarkStart w:id="0" w:name="_Ref213149391"/>
      <w:r w:rsidRPr="00397605">
        <w:rPr>
          <w:i w:val="0"/>
          <w:iCs w:val="0"/>
          <w:color w:val="000000" w:themeColor="text1"/>
        </w:rPr>
        <w:t xml:space="preserve">Fig. </w:t>
      </w:r>
      <w:r w:rsidRPr="00397605">
        <w:rPr>
          <w:i w:val="0"/>
          <w:iCs w:val="0"/>
          <w:color w:val="000000" w:themeColor="text1"/>
        </w:rPr>
        <w:fldChar w:fldCharType="begin"/>
      </w:r>
      <w:r w:rsidRPr="00397605">
        <w:rPr>
          <w:i w:val="0"/>
          <w:iCs w:val="0"/>
          <w:color w:val="000000" w:themeColor="text1"/>
        </w:rPr>
        <w:instrText xml:space="preserve"> SEQ Figure \* ARABIC </w:instrText>
      </w:r>
      <w:r w:rsidRPr="00397605">
        <w:rPr>
          <w:i w:val="0"/>
          <w:iCs w:val="0"/>
          <w:color w:val="000000" w:themeColor="text1"/>
        </w:rPr>
        <w:fldChar w:fldCharType="separate"/>
      </w:r>
      <w:r w:rsidRPr="00397605">
        <w:rPr>
          <w:i w:val="0"/>
          <w:iCs w:val="0"/>
          <w:noProof/>
          <w:color w:val="000000" w:themeColor="text1"/>
        </w:rPr>
        <w:t>1</w:t>
      </w:r>
      <w:r w:rsidRPr="00397605">
        <w:rPr>
          <w:i w:val="0"/>
          <w:iCs w:val="0"/>
          <w:color w:val="000000" w:themeColor="text1"/>
        </w:rPr>
        <w:fldChar w:fldCharType="end"/>
      </w:r>
      <w:bookmarkEnd w:id="0"/>
      <w:r w:rsidRPr="00397605">
        <w:rPr>
          <w:i w:val="0"/>
          <w:iCs w:val="0"/>
          <w:color w:val="000000" w:themeColor="text1"/>
        </w:rPr>
        <w:t>. Exemplary structure of unified mobility configuration.</w:t>
      </w:r>
    </w:p>
    <w:p w14:paraId="7328C0EE" w14:textId="77777777" w:rsidR="00363E5E" w:rsidRDefault="001808EC" w:rsidP="00FA3F7E">
      <w:pPr>
        <w:jc w:val="both"/>
      </w:pPr>
      <w:r>
        <w:t xml:space="preserve">Interruption Reduction component defines </w:t>
      </w:r>
      <w:r w:rsidR="00402EAE">
        <w:t xml:space="preserve">if </w:t>
      </w:r>
      <w:r w:rsidR="00380F21">
        <w:t>the handover shall be executed with</w:t>
      </w:r>
      <w:r w:rsidR="003D2D6F">
        <w:t xml:space="preserve"> special actions aimed at </w:t>
      </w:r>
      <w:r w:rsidR="00125530">
        <w:t xml:space="preserve">decreasing the time without any </w:t>
      </w:r>
      <w:r w:rsidR="00864BAE">
        <w:t xml:space="preserve">UL/DL transmissions. Namely if early synchronisation should be applied when performing a cell change towards this particular candidate. Eventually, Actions to protocols may instruct the UE what to do with certain </w:t>
      </w:r>
      <w:r w:rsidR="00AD14EB">
        <w:t xml:space="preserve">parts of its source cell configuration (e.g. whether to </w:t>
      </w:r>
      <w:r w:rsidR="00285780">
        <w:t xml:space="preserve">reset L2 </w:t>
      </w:r>
      <w:r w:rsidR="0062292F">
        <w:t xml:space="preserve">protocols, etc.). </w:t>
      </w:r>
    </w:p>
    <w:p w14:paraId="48D14655" w14:textId="76F4F048" w:rsidR="00117186" w:rsidRPr="00397605" w:rsidRDefault="0062292F" w:rsidP="00FA3F7E">
      <w:pPr>
        <w:jc w:val="both"/>
        <w:rPr>
          <w:b/>
          <w:bCs/>
        </w:rPr>
      </w:pPr>
      <w:r>
        <w:t xml:space="preserve">By keeping such modular design, there is no need to </w:t>
      </w:r>
      <w:r w:rsidR="00E45004">
        <w:t xml:space="preserve">configure separate mobility features in </w:t>
      </w:r>
      <w:r w:rsidR="00431853">
        <w:t>parallel</w:t>
      </w:r>
      <w:r w:rsidR="00E45004">
        <w:t>. Instead, the UE might be</w:t>
      </w:r>
      <w:r w:rsidR="00363E5E">
        <w:t xml:space="preserve"> simply told what to perform (i.e. </w:t>
      </w:r>
      <w:r w:rsidR="00825B12">
        <w:t xml:space="preserve">L2 reset, early sync, MAC-based triggering) for each of the </w:t>
      </w:r>
      <w:r w:rsidR="00CF1A36">
        <w:t xml:space="preserve">candidates. </w:t>
      </w:r>
      <w:r w:rsidR="00E45004">
        <w:t xml:space="preserve"> </w:t>
      </w:r>
      <w:r w:rsidR="00380F21">
        <w:t xml:space="preserve"> </w:t>
      </w:r>
      <w:r w:rsidR="001808EC">
        <w:t xml:space="preserve"> </w:t>
      </w:r>
      <w:r w:rsidR="008D475D">
        <w:t xml:space="preserve"> </w:t>
      </w:r>
      <w:r w:rsidR="005C59E9">
        <w:t xml:space="preserve">  </w:t>
      </w:r>
    </w:p>
    <w:p w14:paraId="66A59E47" w14:textId="3FFAD3DE" w:rsidR="00EC34CB" w:rsidRPr="006E13D1" w:rsidRDefault="00EC34CB" w:rsidP="00EC34CB">
      <w:pPr>
        <w:pStyle w:val="Heading2"/>
      </w:pPr>
      <w:r>
        <w:t>2</w:t>
      </w:r>
      <w:r w:rsidRPr="006E13D1">
        <w:t>.</w:t>
      </w:r>
      <w:r w:rsidR="008902A9">
        <w:t>2</w:t>
      </w:r>
      <w:r w:rsidRPr="006E13D1">
        <w:tab/>
      </w:r>
      <w:r w:rsidR="008902A9">
        <w:t xml:space="preserve">On </w:t>
      </w:r>
      <w:r w:rsidR="00CB0F95">
        <w:t>I</w:t>
      </w:r>
      <w:r w:rsidR="008902A9">
        <w:t xml:space="preserve">nterruption </w:t>
      </w:r>
      <w:r w:rsidR="003A0772">
        <w:t>T</w:t>
      </w:r>
      <w:r w:rsidR="008902A9">
        <w:t xml:space="preserve">ime </w:t>
      </w:r>
      <w:r w:rsidR="003A0772">
        <w:t>R</w:t>
      </w:r>
      <w:r w:rsidR="008902A9">
        <w:t>eduction</w:t>
      </w:r>
    </w:p>
    <w:p w14:paraId="5C57B6D8" w14:textId="149EC558" w:rsidR="00C603C1" w:rsidRDefault="00BF32F9" w:rsidP="00FA3F7E">
      <w:pPr>
        <w:jc w:val="both"/>
      </w:pPr>
      <w:r>
        <w:t xml:space="preserve">During the RAN2#131bis discussions it was considered whether 6G mobility framework should guarantee an interruption time of 0 </w:t>
      </w:r>
      <w:proofErr w:type="spellStart"/>
      <w:r>
        <w:t>ms</w:t>
      </w:r>
      <w:proofErr w:type="spellEnd"/>
      <w:r>
        <w:t xml:space="preserve"> or whether it is sufficient to be close to 0 </w:t>
      </w:r>
      <w:proofErr w:type="spellStart"/>
      <w:r>
        <w:t>ms</w:t>
      </w:r>
      <w:proofErr w:type="spellEnd"/>
      <w:r>
        <w:t xml:space="preserve"> (</w:t>
      </w:r>
      <w:r w:rsidR="0053448B">
        <w:t>while it is</w:t>
      </w:r>
      <w:r>
        <w:t xml:space="preserve"> for further study what “close to” exactly means).</w:t>
      </w:r>
      <w:r w:rsidR="0053448B">
        <w:t xml:space="preserve"> 3GPP has </w:t>
      </w:r>
      <w:r w:rsidR="00CA5383">
        <w:t xml:space="preserve">had </w:t>
      </w:r>
      <w:r w:rsidR="0053448B">
        <w:t xml:space="preserve">this sort of discussion when each generation of mobile standard </w:t>
      </w:r>
      <w:r w:rsidR="00CA5383">
        <w:t>wa</w:t>
      </w:r>
      <w:r w:rsidR="0053448B">
        <w:t xml:space="preserve">s defined from scratch. Thus, we will not reiterate </w:t>
      </w:r>
      <w:r w:rsidR="00677AAA">
        <w:t>all</w:t>
      </w:r>
      <w:r w:rsidR="0053448B">
        <w:t xml:space="preserve"> the details that have been extensively discussed when LTE or NR were designed, such as how to calculate the interruption time and what are the exact components that contribute to the overall interruption length</w:t>
      </w:r>
      <w:r w:rsidR="00CC4073">
        <w:t xml:space="preserve"> (the most recent analysis of interruption time components can be found in </w:t>
      </w:r>
      <w:r w:rsidR="00CC4073">
        <w:fldChar w:fldCharType="begin"/>
      </w:r>
      <w:r w:rsidR="00CC4073">
        <w:instrText xml:space="preserve"> REF _Ref213399670 \r \h </w:instrText>
      </w:r>
      <w:r w:rsidR="007F0C98">
        <w:instrText xml:space="preserve"> \* MERGEFORMAT </w:instrText>
      </w:r>
      <w:r w:rsidR="00CC4073">
        <w:fldChar w:fldCharType="separate"/>
      </w:r>
      <w:r w:rsidR="00CC4073">
        <w:t>[4]</w:t>
      </w:r>
      <w:r w:rsidR="00CC4073">
        <w:fldChar w:fldCharType="end"/>
      </w:r>
      <w:r w:rsidR="00CC4073">
        <w:t>, Annex G)</w:t>
      </w:r>
      <w:r w:rsidR="0053448B">
        <w:t xml:space="preserve">. However, we would like to emphasize that an NR Release 16 study and specification work has shown that achieving genuine 0 </w:t>
      </w:r>
      <w:proofErr w:type="spellStart"/>
      <w:r w:rsidR="0053448B">
        <w:t>ms</w:t>
      </w:r>
      <w:proofErr w:type="spellEnd"/>
      <w:r w:rsidR="0053448B">
        <w:t xml:space="preserve"> interruption time </w:t>
      </w:r>
      <w:r w:rsidR="00C603C1">
        <w:t xml:space="preserve">has a non-negligible cost </w:t>
      </w:r>
      <w:r w:rsidR="009A2991">
        <w:t>while</w:t>
      </w:r>
      <w:r w:rsidR="008026D9">
        <w:t xml:space="preserve"> it turned out not to be commercially successful</w:t>
      </w:r>
      <w:r w:rsidR="00CF1A36">
        <w:t xml:space="preserve"> so far</w:t>
      </w:r>
      <w:r w:rsidR="008026D9">
        <w:t>.</w:t>
      </w:r>
    </w:p>
    <w:p w14:paraId="2E06569B" w14:textId="162A044B" w:rsidR="00C603C1" w:rsidRPr="008026D9" w:rsidRDefault="00C603C1" w:rsidP="00FA3F7E">
      <w:pPr>
        <w:jc w:val="both"/>
        <w:rPr>
          <w:b/>
          <w:bCs/>
        </w:rPr>
      </w:pPr>
      <w:r w:rsidRPr="008026D9">
        <w:rPr>
          <w:b/>
          <w:bCs/>
        </w:rPr>
        <w:t>Observation</w:t>
      </w:r>
      <w:r w:rsidR="00502A23">
        <w:rPr>
          <w:b/>
          <w:bCs/>
        </w:rPr>
        <w:t xml:space="preserve"> 3</w:t>
      </w:r>
      <w:r w:rsidRPr="008026D9">
        <w:rPr>
          <w:b/>
          <w:bCs/>
        </w:rPr>
        <w:t xml:space="preserve">: </w:t>
      </w:r>
      <w:r w:rsidR="008026D9" w:rsidRPr="00397605">
        <w:t xml:space="preserve">DAPS specification in NR Release 16 has proven that achieving 0 </w:t>
      </w:r>
      <w:proofErr w:type="spellStart"/>
      <w:r w:rsidR="008026D9" w:rsidRPr="00397605">
        <w:t>ms</w:t>
      </w:r>
      <w:proofErr w:type="spellEnd"/>
      <w:r w:rsidR="008026D9" w:rsidRPr="00397605">
        <w:t xml:space="preserve"> interruption time during mobility is complex</w:t>
      </w:r>
      <w:r w:rsidR="001B7C17" w:rsidRPr="00397605">
        <w:t xml:space="preserve"> while the commercial success of this feature has been so far limited</w:t>
      </w:r>
      <w:r w:rsidR="008026D9" w:rsidRPr="00397605">
        <w:t>.</w:t>
      </w:r>
    </w:p>
    <w:p w14:paraId="49794134" w14:textId="1734C509" w:rsidR="008026D9" w:rsidRDefault="008026D9" w:rsidP="00FA3F7E">
      <w:pPr>
        <w:jc w:val="both"/>
      </w:pPr>
      <w:r>
        <w:t>Thus, RAN2 should consider this as a lesson learnt and avoid similar mistakes in 6G.</w:t>
      </w:r>
      <w:r w:rsidR="00116017">
        <w:t xml:space="preserve"> As has been correctly observed during RAN2#131bis discussions, most of the services do not need</w:t>
      </w:r>
      <w:r w:rsidR="00224D2A">
        <w:t xml:space="preserve"> extremely low interruption time during mobility</w:t>
      </w:r>
      <w:r w:rsidR="00E67E3E">
        <w:t xml:space="preserve"> and what matters more is </w:t>
      </w:r>
      <w:r w:rsidR="00A526FC">
        <w:t xml:space="preserve">the </w:t>
      </w:r>
      <w:r w:rsidR="003865AE">
        <w:t xml:space="preserve">minimization of throughput degradation (see the </w:t>
      </w:r>
      <w:r w:rsidR="000D7842">
        <w:t xml:space="preserve">RAN2#131bis </w:t>
      </w:r>
      <w:r w:rsidR="001C24B2">
        <w:t xml:space="preserve">notes and </w:t>
      </w:r>
      <w:r w:rsidR="003865AE">
        <w:t>agreements</w:t>
      </w:r>
      <w:r w:rsidR="00BF1C75">
        <w:t xml:space="preserve"> </w:t>
      </w:r>
      <w:r w:rsidR="00BF1C75">
        <w:fldChar w:fldCharType="begin"/>
      </w:r>
      <w:r w:rsidR="00BF1C75">
        <w:instrText xml:space="preserve"> REF _Ref212539025 \r \h </w:instrText>
      </w:r>
      <w:r w:rsidR="007F0C98">
        <w:instrText xml:space="preserve"> \* MERGEFORMAT </w:instrText>
      </w:r>
      <w:r w:rsidR="00BF1C75">
        <w:fldChar w:fldCharType="separate"/>
      </w:r>
      <w:r w:rsidR="00BF1C75">
        <w:t>[2]</w:t>
      </w:r>
      <w:r w:rsidR="00BF1C75">
        <w:fldChar w:fldCharType="end"/>
      </w:r>
      <w:r w:rsidR="00BF1C75">
        <w:t>,</w:t>
      </w:r>
      <w:r w:rsidR="003865AE">
        <w:t xml:space="preserve"> quoted </w:t>
      </w:r>
      <w:r w:rsidR="00BF1C75">
        <w:t xml:space="preserve">also </w:t>
      </w:r>
      <w:r w:rsidR="003865AE">
        <w:t xml:space="preserve">in the Introduction). </w:t>
      </w:r>
      <w:r w:rsidR="007C7195">
        <w:t xml:space="preserve">Furthermore, </w:t>
      </w:r>
      <w:r w:rsidR="00467673">
        <w:t xml:space="preserve">a </w:t>
      </w:r>
      <w:r w:rsidR="005D699A">
        <w:t xml:space="preserve">significant percentage of handovers in real networks occur when there is actually no </w:t>
      </w:r>
      <w:r w:rsidR="00A87C6D">
        <w:t xml:space="preserve">urgent data pending in the buffers for the UE. Thus, </w:t>
      </w:r>
      <w:r w:rsidR="00CC4E4B">
        <w:t>reducing the interruption</w:t>
      </w:r>
      <w:r w:rsidR="00C230B9">
        <w:t xml:space="preserve"> to 0 </w:t>
      </w:r>
      <w:proofErr w:type="spellStart"/>
      <w:r w:rsidR="00C230B9">
        <w:t>ms</w:t>
      </w:r>
      <w:proofErr w:type="spellEnd"/>
      <w:r w:rsidR="00C230B9">
        <w:t xml:space="preserve"> </w:t>
      </w:r>
      <w:r w:rsidR="004408B3">
        <w:t xml:space="preserve">would be essential in a relatively small subset of handover occurrences. </w:t>
      </w:r>
    </w:p>
    <w:p w14:paraId="00F30C5F" w14:textId="2A68AB5A" w:rsidR="004408B3" w:rsidRPr="00397605" w:rsidRDefault="004408B3" w:rsidP="00FA3F7E">
      <w:pPr>
        <w:jc w:val="both"/>
        <w:rPr>
          <w:b/>
          <w:bCs/>
        </w:rPr>
      </w:pPr>
      <w:r w:rsidRPr="00397605">
        <w:rPr>
          <w:b/>
          <w:bCs/>
        </w:rPr>
        <w:t>Observation</w:t>
      </w:r>
      <w:r w:rsidR="00D55C06">
        <w:rPr>
          <w:b/>
          <w:bCs/>
        </w:rPr>
        <w:t xml:space="preserve"> 4</w:t>
      </w:r>
      <w:r w:rsidRPr="00397605">
        <w:rPr>
          <w:b/>
          <w:bCs/>
        </w:rPr>
        <w:t xml:space="preserve">: </w:t>
      </w:r>
      <w:r w:rsidR="00D96A69" w:rsidRPr="006F43DC">
        <w:t xml:space="preserve">According to many </w:t>
      </w:r>
      <w:r w:rsidR="0020679C" w:rsidRPr="006F43DC">
        <w:t>opinio</w:t>
      </w:r>
      <w:r w:rsidR="00E56A5B" w:rsidRPr="006F43DC">
        <w:t>ns shared at RAN2#131bis, m</w:t>
      </w:r>
      <w:r w:rsidR="00D22079" w:rsidRPr="006F43DC">
        <w:t xml:space="preserve">inimization of throughput degradation during mobility seems to be more important than </w:t>
      </w:r>
      <w:r w:rsidR="00D96A69" w:rsidRPr="006F43DC">
        <w:t xml:space="preserve">reducing the interruption time to 0 </w:t>
      </w:r>
      <w:proofErr w:type="spellStart"/>
      <w:r w:rsidR="00D96A69" w:rsidRPr="006F43DC">
        <w:t>ms</w:t>
      </w:r>
      <w:proofErr w:type="spellEnd"/>
      <w:r w:rsidR="00D96A69" w:rsidRPr="006F43DC">
        <w:t>.</w:t>
      </w:r>
    </w:p>
    <w:p w14:paraId="62E38A06" w14:textId="5C8AAA4A" w:rsidR="001E0097" w:rsidRPr="00397605" w:rsidRDefault="001E0097" w:rsidP="00FA3F7E">
      <w:pPr>
        <w:jc w:val="both"/>
        <w:rPr>
          <w:b/>
          <w:bCs/>
        </w:rPr>
      </w:pPr>
      <w:r w:rsidRPr="00397605">
        <w:rPr>
          <w:b/>
          <w:bCs/>
        </w:rPr>
        <w:lastRenderedPageBreak/>
        <w:t>Observation</w:t>
      </w:r>
      <w:r w:rsidR="00D55C06">
        <w:rPr>
          <w:b/>
          <w:bCs/>
        </w:rPr>
        <w:t xml:space="preserve"> 5</w:t>
      </w:r>
      <w:r w:rsidRPr="00397605">
        <w:rPr>
          <w:b/>
          <w:bCs/>
        </w:rPr>
        <w:t>:</w:t>
      </w:r>
      <w:r w:rsidR="00414C5F" w:rsidRPr="00397605">
        <w:rPr>
          <w:b/>
          <w:bCs/>
        </w:rPr>
        <w:t xml:space="preserve"> </w:t>
      </w:r>
      <w:r w:rsidR="00414C5F" w:rsidRPr="006F43DC">
        <w:t>A significant percentage of handovers in real networks occur when there is actually no urgent data pending in the buffers for the UE, so redu</w:t>
      </w:r>
      <w:r w:rsidR="00AC1820" w:rsidRPr="006F43DC">
        <w:t>c</w:t>
      </w:r>
      <w:r w:rsidR="00414C5F" w:rsidRPr="006F43DC">
        <w:t xml:space="preserve">ing the interruption time is needed for a small </w:t>
      </w:r>
      <w:r w:rsidR="00AC1820" w:rsidRPr="006F43DC">
        <w:t xml:space="preserve">subset of </w:t>
      </w:r>
      <w:r w:rsidR="005576F2" w:rsidRPr="00397605">
        <w:t xml:space="preserve">overall </w:t>
      </w:r>
      <w:r w:rsidR="00AC1820" w:rsidRPr="006F43DC">
        <w:t>HO events</w:t>
      </w:r>
      <w:r w:rsidR="005576F2" w:rsidRPr="00397605">
        <w:t xml:space="preserve"> while it might be critical for some use-cases</w:t>
      </w:r>
      <w:r w:rsidR="00AC1820" w:rsidRPr="006F43DC">
        <w:t>.</w:t>
      </w:r>
    </w:p>
    <w:p w14:paraId="26490AFF" w14:textId="2D28F868" w:rsidR="00C226F5" w:rsidRDefault="00CC1ECE" w:rsidP="00FA3F7E">
      <w:pPr>
        <w:jc w:val="both"/>
      </w:pPr>
      <w:r>
        <w:t>Interruption reduction</w:t>
      </w:r>
      <w:r w:rsidR="00C226F5">
        <w:t xml:space="preserve"> </w:t>
      </w:r>
      <w:r w:rsidR="000713C5">
        <w:t>can be</w:t>
      </w:r>
      <w:r w:rsidR="00C226F5">
        <w:t xml:space="preserve"> </w:t>
      </w:r>
      <w:r w:rsidR="000713C5">
        <w:t>achievable</w:t>
      </w:r>
      <w:r w:rsidR="00C226F5">
        <w:t xml:space="preserve"> thanks to different NR functionalities, such as early UL or DL synchronization </w:t>
      </w:r>
      <w:r w:rsidR="009763EB">
        <w:t xml:space="preserve"> (LTM-like)</w:t>
      </w:r>
      <w:r w:rsidR="00E212D7">
        <w:t>, early decoding</w:t>
      </w:r>
      <w:r w:rsidR="004D449C">
        <w:t xml:space="preserve"> (if the</w:t>
      </w:r>
      <w:r w:rsidR="00E212D7">
        <w:t xml:space="preserve"> </w:t>
      </w:r>
      <w:r w:rsidR="00F1172B">
        <w:t>target’s configuration</w:t>
      </w:r>
      <w:r w:rsidR="00E212D7">
        <w:t xml:space="preserve"> </w:t>
      </w:r>
      <w:r w:rsidR="00003308">
        <w:t xml:space="preserve">is </w:t>
      </w:r>
      <w:r w:rsidR="00087BE8">
        <w:t xml:space="preserve">sent </w:t>
      </w:r>
      <w:r w:rsidR="00E212D7">
        <w:t xml:space="preserve">is </w:t>
      </w:r>
      <w:r w:rsidR="001C431C">
        <w:t>slightly earlier</w:t>
      </w:r>
      <w:r w:rsidR="00003308">
        <w:t xml:space="preserve"> than in NR Release 15 HO)</w:t>
      </w:r>
      <w:r w:rsidR="001C431C">
        <w:t xml:space="preserve"> </w:t>
      </w:r>
      <w:r w:rsidR="009763EB">
        <w:t>or RACH-less handover.</w:t>
      </w:r>
      <w:r w:rsidR="000713C5">
        <w:t xml:space="preserve"> None of the listed solutions will reduce the interruption time to genuine 0 </w:t>
      </w:r>
      <w:proofErr w:type="spellStart"/>
      <w:r w:rsidR="000713C5">
        <w:t>ms</w:t>
      </w:r>
      <w:proofErr w:type="spellEnd"/>
      <w:r w:rsidR="000713C5">
        <w:t xml:space="preserve">. However, they offer relatively </w:t>
      </w:r>
      <w:r w:rsidR="005C75C3">
        <w:t>significant reduction</w:t>
      </w:r>
      <w:r w:rsidR="00003308">
        <w:t xml:space="preserve"> (</w:t>
      </w:r>
      <w:r w:rsidR="003F3A21">
        <w:t xml:space="preserve">e.g., </w:t>
      </w:r>
      <w:r w:rsidR="00F1172B">
        <w:t>in</w:t>
      </w:r>
      <w:r w:rsidR="00C9003B">
        <w:t xml:space="preserve"> intra-FR1</w:t>
      </w:r>
      <w:r w:rsidR="003F3A21">
        <w:t xml:space="preserve"> LTM</w:t>
      </w:r>
      <w:r w:rsidR="00180AE0">
        <w:t xml:space="preserve"> the interruption is reduced to ~</w:t>
      </w:r>
      <w:r w:rsidR="00162205">
        <w:t xml:space="preserve">20 </w:t>
      </w:r>
      <w:proofErr w:type="spellStart"/>
      <w:r w:rsidR="00162205">
        <w:t>ms</w:t>
      </w:r>
      <w:proofErr w:type="spellEnd"/>
      <w:proofErr w:type="gramStart"/>
      <w:r w:rsidR="00180AE0">
        <w:t>)</w:t>
      </w:r>
      <w:r w:rsidR="00162205">
        <w:t xml:space="preserve">, </w:t>
      </w:r>
      <w:r w:rsidR="004260CF">
        <w:t>and</w:t>
      </w:r>
      <w:proofErr w:type="gramEnd"/>
      <w:r w:rsidR="004260CF">
        <w:t xml:space="preserve"> are not excessively complex like DAPS</w:t>
      </w:r>
      <w:r w:rsidR="005C75C3">
        <w:t xml:space="preserve">. </w:t>
      </w:r>
      <w:r w:rsidR="009763EB">
        <w:t xml:space="preserve"> </w:t>
      </w:r>
    </w:p>
    <w:p w14:paraId="70542A32" w14:textId="2E83BD5E" w:rsidR="00FF0EDF" w:rsidRDefault="00662671" w:rsidP="00FA3F7E">
      <w:pPr>
        <w:jc w:val="both"/>
      </w:pPr>
      <w:r>
        <w:t>Considering the</w:t>
      </w:r>
      <w:r w:rsidR="0065371A">
        <w:t xml:space="preserve"> aforementioned aspects, </w:t>
      </w:r>
      <w:r w:rsidR="00FF0EDF">
        <w:t>we propose the following:</w:t>
      </w:r>
    </w:p>
    <w:p w14:paraId="6C6688A1" w14:textId="17CE89A5" w:rsidR="00BF32F9" w:rsidRPr="00397605" w:rsidRDefault="00FF0EDF" w:rsidP="00FA3F7E">
      <w:pPr>
        <w:jc w:val="both"/>
        <w:rPr>
          <w:b/>
          <w:bCs/>
        </w:rPr>
      </w:pPr>
      <w:r w:rsidRPr="00397605">
        <w:rPr>
          <w:b/>
          <w:bCs/>
        </w:rPr>
        <w:t>Proposal</w:t>
      </w:r>
      <w:r w:rsidR="005C6130">
        <w:rPr>
          <w:b/>
          <w:bCs/>
        </w:rPr>
        <w:t xml:space="preserve"> 3</w:t>
      </w:r>
      <w:r w:rsidRPr="00397605">
        <w:rPr>
          <w:b/>
          <w:bCs/>
        </w:rPr>
        <w:t>:</w:t>
      </w:r>
      <w:r w:rsidR="004260CF" w:rsidRPr="00397605">
        <w:rPr>
          <w:b/>
          <w:bCs/>
        </w:rPr>
        <w:t xml:space="preserve"> </w:t>
      </w:r>
      <w:r w:rsidR="004260CF" w:rsidRPr="006F43DC">
        <w:t>RAN2 stud</w:t>
      </w:r>
      <w:r w:rsidR="007902C4" w:rsidRPr="006F43DC">
        <w:t>ies the</w:t>
      </w:r>
      <w:r w:rsidR="00575F10" w:rsidRPr="006F43DC">
        <w:t xml:space="preserve"> ways to</w:t>
      </w:r>
      <w:r w:rsidR="00060469" w:rsidRPr="006F43DC">
        <w:t xml:space="preserve"> reduce the</w:t>
      </w:r>
      <w:r w:rsidR="007902C4" w:rsidRPr="006F43DC">
        <w:t xml:space="preserve"> interruption time</w:t>
      </w:r>
      <w:r w:rsidR="004B0A5B">
        <w:t>, but not</w:t>
      </w:r>
      <w:r w:rsidR="007902C4" w:rsidRPr="006F43DC">
        <w:t xml:space="preserve"> </w:t>
      </w:r>
      <w:r w:rsidR="00DD6055" w:rsidRPr="006F43DC">
        <w:t xml:space="preserve">to 0 </w:t>
      </w:r>
      <w:proofErr w:type="spellStart"/>
      <w:r w:rsidR="00DD6055" w:rsidRPr="006F43DC">
        <w:t>ms</w:t>
      </w:r>
      <w:proofErr w:type="spellEnd"/>
      <w:r w:rsidR="00916FAC" w:rsidRPr="006F43DC">
        <w:t xml:space="preserve">. The </w:t>
      </w:r>
      <w:r w:rsidR="00011897" w:rsidRPr="006F43DC">
        <w:t xml:space="preserve">considered solutions should </w:t>
      </w:r>
      <w:r w:rsidR="001408E7" w:rsidRPr="006F43DC">
        <w:t xml:space="preserve">not be complex </w:t>
      </w:r>
      <w:r w:rsidR="00003752">
        <w:t xml:space="preserve">in order </w:t>
      </w:r>
      <w:r w:rsidR="001408E7" w:rsidRPr="006F43DC">
        <w:t xml:space="preserve">to increase their chances of commercial </w:t>
      </w:r>
      <w:r w:rsidR="00CC02DF" w:rsidRPr="006F43DC">
        <w:t>deployment.</w:t>
      </w:r>
      <w:r w:rsidR="00CC02DF" w:rsidRPr="00397605">
        <w:rPr>
          <w:b/>
          <w:bCs/>
        </w:rPr>
        <w:t xml:space="preserve"> </w:t>
      </w:r>
      <w:r w:rsidR="004260CF" w:rsidRPr="00397605">
        <w:rPr>
          <w:b/>
          <w:bCs/>
        </w:rPr>
        <w:t xml:space="preserve"> </w:t>
      </w:r>
      <w:r w:rsidRPr="00397605">
        <w:rPr>
          <w:b/>
          <w:bCs/>
        </w:rPr>
        <w:t xml:space="preserve"> </w:t>
      </w:r>
      <w:r w:rsidR="00662671" w:rsidRPr="00397605">
        <w:rPr>
          <w:b/>
          <w:bCs/>
        </w:rPr>
        <w:t xml:space="preserve"> </w:t>
      </w:r>
      <w:r w:rsidR="008026D9" w:rsidRPr="00397605">
        <w:rPr>
          <w:b/>
          <w:bCs/>
        </w:rPr>
        <w:t xml:space="preserve">  </w:t>
      </w:r>
      <w:r w:rsidR="0053448B" w:rsidRPr="00397605">
        <w:rPr>
          <w:b/>
          <w:bCs/>
        </w:rPr>
        <w:t xml:space="preserve">  </w:t>
      </w:r>
      <w:r w:rsidR="00BF32F9" w:rsidRPr="00397605">
        <w:rPr>
          <w:b/>
          <w:bCs/>
        </w:rPr>
        <w:t xml:space="preserve"> </w:t>
      </w:r>
    </w:p>
    <w:p w14:paraId="61028128" w14:textId="45F1F4ED" w:rsidR="001141AE" w:rsidRDefault="00EC34CB" w:rsidP="001141AE">
      <w:pPr>
        <w:pStyle w:val="Heading2"/>
      </w:pPr>
      <w:r w:rsidRPr="008902A9">
        <w:t>2.</w:t>
      </w:r>
      <w:r w:rsidR="008902A9" w:rsidRPr="008902A9">
        <w:t>3</w:t>
      </w:r>
      <w:r w:rsidRPr="008902A9">
        <w:tab/>
      </w:r>
      <w:r w:rsidR="008902A9" w:rsidRPr="008902A9">
        <w:t xml:space="preserve">On </w:t>
      </w:r>
      <w:r w:rsidR="001141AE">
        <w:t xml:space="preserve">Minimisation of Throughput </w:t>
      </w:r>
      <w:r w:rsidR="005C6152">
        <w:t>Degradation</w:t>
      </w:r>
    </w:p>
    <w:p w14:paraId="51353212" w14:textId="3C438F2E" w:rsidR="001141AE" w:rsidRDefault="005746B5" w:rsidP="00FA3F7E">
      <w:pPr>
        <w:jc w:val="both"/>
      </w:pPr>
      <w:r>
        <w:t>As has been br</w:t>
      </w:r>
      <w:r w:rsidR="00F840DB">
        <w:t>iefly</w:t>
      </w:r>
      <w:r w:rsidR="001144C1">
        <w:t xml:space="preserve"> highlighted in section </w:t>
      </w:r>
      <w:r w:rsidR="00C9458A">
        <w:t>“</w:t>
      </w:r>
      <w:r w:rsidR="001144C1">
        <w:t xml:space="preserve">2.2 Interruption </w:t>
      </w:r>
      <w:r w:rsidR="003A0772">
        <w:t>T</w:t>
      </w:r>
      <w:r w:rsidR="008122CA">
        <w:t xml:space="preserve">ime </w:t>
      </w:r>
      <w:r w:rsidR="003A0772">
        <w:t>R</w:t>
      </w:r>
      <w:r w:rsidR="001144C1">
        <w:t>eduction</w:t>
      </w:r>
      <w:r w:rsidR="00C9458A">
        <w:t>”</w:t>
      </w:r>
      <w:r w:rsidR="001144C1">
        <w:t>, the equally important</w:t>
      </w:r>
      <w:r w:rsidR="008122CA">
        <w:t xml:space="preserve"> aspect is to</w:t>
      </w:r>
      <w:r w:rsidR="005A316E">
        <w:t xml:space="preserve"> </w:t>
      </w:r>
      <w:r w:rsidR="00554666">
        <w:t xml:space="preserve">minimize the </w:t>
      </w:r>
      <w:r w:rsidR="005A316E">
        <w:t xml:space="preserve">user throughput </w:t>
      </w:r>
      <w:r w:rsidR="00F31257">
        <w:t>reduction</w:t>
      </w:r>
      <w:r w:rsidR="005A316E">
        <w:t xml:space="preserve"> </w:t>
      </w:r>
      <w:r w:rsidR="003A0772">
        <w:t xml:space="preserve">associated </w:t>
      </w:r>
      <w:r w:rsidR="005816A2">
        <w:t>with each</w:t>
      </w:r>
      <w:r w:rsidR="005A316E">
        <w:t xml:space="preserve"> </w:t>
      </w:r>
      <w:r w:rsidR="005816A2">
        <w:t>cell change</w:t>
      </w:r>
      <w:r w:rsidR="005A316E">
        <w:t xml:space="preserve"> as this</w:t>
      </w:r>
      <w:r w:rsidR="004154B2">
        <w:t xml:space="preserve"> impacts </w:t>
      </w:r>
      <w:r w:rsidR="00E4325B">
        <w:t>end-to-end</w:t>
      </w:r>
      <w:r w:rsidR="004154B2">
        <w:t xml:space="preserve"> </w:t>
      </w:r>
      <w:r w:rsidR="00C82062">
        <w:t xml:space="preserve">user experience. </w:t>
      </w:r>
      <w:r w:rsidR="00A22B5E">
        <w:t xml:space="preserve">Features such as early CSI acquisition introduced in </w:t>
      </w:r>
      <w:r w:rsidR="00370002">
        <w:t xml:space="preserve">NR </w:t>
      </w:r>
      <w:r w:rsidR="00A22B5E">
        <w:t>Rel</w:t>
      </w:r>
      <w:r w:rsidR="00370002">
        <w:t xml:space="preserve">ease </w:t>
      </w:r>
      <w:r w:rsidR="00A22B5E">
        <w:t>19 for L</w:t>
      </w:r>
      <w:r w:rsidR="00CA5383">
        <w:t>TM and L</w:t>
      </w:r>
      <w:r w:rsidR="00A22B5E">
        <w:t>3</w:t>
      </w:r>
      <w:r w:rsidR="00CA5383">
        <w:t xml:space="preserve"> handover</w:t>
      </w:r>
      <w:r w:rsidR="00A22B5E">
        <w:t xml:space="preserve"> help to minimise the </w:t>
      </w:r>
      <w:r w:rsidR="007271F6">
        <w:t>negative impact on the user’s</w:t>
      </w:r>
      <w:r w:rsidR="00A22B5E">
        <w:t xml:space="preserve"> </w:t>
      </w:r>
      <w:r w:rsidR="000B4242">
        <w:t xml:space="preserve">throughput during mobility. </w:t>
      </w:r>
      <w:r w:rsidR="00FC49B5">
        <w:t>Th</w:t>
      </w:r>
      <w:r w:rsidR="004A1C8C">
        <w:t>us</w:t>
      </w:r>
      <w:r w:rsidR="00DA0212">
        <w:t>,</w:t>
      </w:r>
      <w:r w:rsidR="004A1C8C">
        <w:t xml:space="preserve"> th</w:t>
      </w:r>
      <w:r w:rsidR="00FC49B5">
        <w:t xml:space="preserve">ese feature </w:t>
      </w:r>
      <w:r w:rsidR="00CA25F4">
        <w:t xml:space="preserve">and </w:t>
      </w:r>
      <w:r w:rsidR="004A1C8C">
        <w:t>potentially</w:t>
      </w:r>
      <w:r w:rsidR="00CA25F4">
        <w:t xml:space="preserve"> other </w:t>
      </w:r>
      <w:r w:rsidR="004A1C8C">
        <w:t xml:space="preserve">new </w:t>
      </w:r>
      <w:r w:rsidR="00CA25F4">
        <w:t>features</w:t>
      </w:r>
      <w:r w:rsidR="00534524">
        <w:t>,</w:t>
      </w:r>
      <w:r w:rsidR="00FF3213">
        <w:t xml:space="preserve"> </w:t>
      </w:r>
      <w:r w:rsidR="00FC49B5">
        <w:t xml:space="preserve">need to be </w:t>
      </w:r>
      <w:r w:rsidR="004A1C8C">
        <w:t>studied</w:t>
      </w:r>
      <w:r w:rsidR="00FC49B5">
        <w:t xml:space="preserve"> fo</w:t>
      </w:r>
      <w:r w:rsidR="00427690">
        <w:t xml:space="preserve">r </w:t>
      </w:r>
      <w:r w:rsidR="00FC49B5">
        <w:t>6G mobility under the single framework</w:t>
      </w:r>
      <w:r w:rsidR="00AE40B1">
        <w:t>.</w:t>
      </w:r>
    </w:p>
    <w:p w14:paraId="2CD54259" w14:textId="06D8B78C" w:rsidR="00A03E31" w:rsidRDefault="00A03E31" w:rsidP="00FA3F7E">
      <w:pPr>
        <w:jc w:val="both"/>
      </w:pPr>
      <w:r>
        <w:t xml:space="preserve">Another </w:t>
      </w:r>
      <w:r w:rsidR="00E31C07">
        <w:t xml:space="preserve">mobility </w:t>
      </w:r>
      <w:r>
        <w:t xml:space="preserve">use case where </w:t>
      </w:r>
      <w:r w:rsidR="00E31C07">
        <w:t xml:space="preserve">UE’s </w:t>
      </w:r>
      <w:r>
        <w:t xml:space="preserve">throughput may </w:t>
      </w:r>
      <w:r w:rsidR="00E31C07">
        <w:t>be reduced</w:t>
      </w:r>
      <w:r>
        <w:t xml:space="preserve"> is the </w:t>
      </w:r>
      <w:r w:rsidR="009769D3">
        <w:t>handover</w:t>
      </w:r>
      <w:r>
        <w:t xml:space="preserve"> with carrier aggregation</w:t>
      </w:r>
      <w:r w:rsidR="009769D3">
        <w:t xml:space="preserve"> (CA)</w:t>
      </w:r>
      <w:r>
        <w:t>. In NR specification</w:t>
      </w:r>
      <w:r w:rsidR="003D1826">
        <w:t xml:space="preserve"> when the target</w:t>
      </w:r>
      <w:r w:rsidR="00662308">
        <w:t>’s</w:t>
      </w:r>
      <w:r w:rsidR="003D1826">
        <w:t xml:space="preserve"> configuration con</w:t>
      </w:r>
      <w:r w:rsidR="00662308">
        <w:t>tains also</w:t>
      </w:r>
      <w:r w:rsidR="003D1826">
        <w:t xml:space="preserve"> secondary cells</w:t>
      </w:r>
      <w:r w:rsidR="00BA5049">
        <w:t>,</w:t>
      </w:r>
      <w:r w:rsidR="003D1826">
        <w:t xml:space="preserve"> </w:t>
      </w:r>
      <w:r w:rsidR="00510EAB">
        <w:t xml:space="preserve">it is possible to reduce the time </w:t>
      </w:r>
      <w:r w:rsidR="00662308">
        <w:t>needed for</w:t>
      </w:r>
      <w:r w:rsidR="00510EAB">
        <w:t xml:space="preserve">  secondary cells </w:t>
      </w:r>
      <w:r w:rsidR="00662308">
        <w:t>activation</w:t>
      </w:r>
      <w:r w:rsidR="00510EAB">
        <w:t xml:space="preserve"> </w:t>
      </w:r>
      <w:r w:rsidR="00662308">
        <w:t>by means of</w:t>
      </w:r>
      <w:r w:rsidR="00510EAB">
        <w:t xml:space="preserve"> direct activation</w:t>
      </w:r>
      <w:r w:rsidR="00C750FC">
        <w:t xml:space="preserve"> in the RRC configuration</w:t>
      </w:r>
      <w:r w:rsidR="00510EAB">
        <w:t xml:space="preserve">. </w:t>
      </w:r>
      <w:r w:rsidR="00241FB0">
        <w:t xml:space="preserve">It is an attractive solution which shall be considered for 6G along with other potential improvements, such as </w:t>
      </w:r>
      <w:r w:rsidR="006F4B8D">
        <w:t>early</w:t>
      </w:r>
      <w:r w:rsidR="00AC6424">
        <w:t xml:space="preserve"> synchronisation to the target</w:t>
      </w:r>
      <w:r w:rsidR="006E30EA">
        <w:t xml:space="preserve"> </w:t>
      </w:r>
      <w:r w:rsidR="0031228F">
        <w:t>secondary cell</w:t>
      </w:r>
      <w:r w:rsidR="00AC6424">
        <w:t>s</w:t>
      </w:r>
      <w:r w:rsidR="00931BDE">
        <w:t>.</w:t>
      </w:r>
    </w:p>
    <w:p w14:paraId="07FAC547" w14:textId="29D4B480" w:rsidR="00D45B86" w:rsidRDefault="00D45B86" w:rsidP="00FA3F7E">
      <w:pPr>
        <w:jc w:val="both"/>
      </w:pPr>
      <w:r>
        <w:t xml:space="preserve">As throughput reduction during mobility directly impacts </w:t>
      </w:r>
      <w:r w:rsidR="00CE7291">
        <w:t xml:space="preserve">the </w:t>
      </w:r>
      <w:r>
        <w:t>service continuity</w:t>
      </w:r>
      <w:r w:rsidR="00CE7291">
        <w:t>,</w:t>
      </w:r>
      <w:r>
        <w:t xml:space="preserve"> RAN2 needs to study </w:t>
      </w:r>
      <w:r w:rsidR="009F6174">
        <w:t xml:space="preserve">ways to reduce </w:t>
      </w:r>
      <w:r w:rsidR="00CE7291">
        <w:t xml:space="preserve">the impact on </w:t>
      </w:r>
      <w:r w:rsidR="009F6174">
        <w:t>user</w:t>
      </w:r>
      <w:r w:rsidR="00CE7291">
        <w:t>’s</w:t>
      </w:r>
      <w:r w:rsidR="009F6174">
        <w:t xml:space="preserve"> throughput </w:t>
      </w:r>
      <w:r w:rsidR="00CE7291">
        <w:t>during</w:t>
      </w:r>
      <w:r w:rsidR="009F6174">
        <w:t xml:space="preserve"> mobility</w:t>
      </w:r>
      <w:r w:rsidR="00761229">
        <w:t xml:space="preserve"> in addition to interruption time reduction.</w:t>
      </w:r>
      <w:r w:rsidR="006E30EA">
        <w:t xml:space="preserve"> To begin with, the areas described above should be taken into account.</w:t>
      </w:r>
    </w:p>
    <w:p w14:paraId="33313599" w14:textId="00BB4902" w:rsidR="001141AE" w:rsidRDefault="00761229" w:rsidP="00FA3F7E">
      <w:pPr>
        <w:jc w:val="both"/>
      </w:pPr>
      <w:r w:rsidRPr="00397605">
        <w:rPr>
          <w:b/>
          <w:bCs/>
        </w:rPr>
        <w:t xml:space="preserve">Proposal </w:t>
      </w:r>
      <w:r w:rsidR="005C6130">
        <w:rPr>
          <w:b/>
          <w:bCs/>
        </w:rPr>
        <w:t>4</w:t>
      </w:r>
      <w:r w:rsidRPr="00397605">
        <w:rPr>
          <w:b/>
          <w:bCs/>
        </w:rPr>
        <w:t xml:space="preserve">: </w:t>
      </w:r>
      <w:r w:rsidRPr="006F43DC">
        <w:t xml:space="preserve">RAN2 to </w:t>
      </w:r>
      <w:r w:rsidR="0003341C" w:rsidRPr="006F43DC">
        <w:t>study</w:t>
      </w:r>
      <w:r w:rsidR="00EF32AF" w:rsidRPr="006F43DC">
        <w:t xml:space="preserve"> methods </w:t>
      </w:r>
      <w:r w:rsidR="008E0F2E" w:rsidRPr="006F43DC">
        <w:t xml:space="preserve">to minimise throughput reduction </w:t>
      </w:r>
      <w:r w:rsidR="00C67A68">
        <w:t>due to</w:t>
      </w:r>
      <w:r w:rsidR="008E0F2E" w:rsidRPr="006F43DC">
        <w:t xml:space="preserve"> mobility</w:t>
      </w:r>
      <w:r w:rsidR="00BE10F3" w:rsidRPr="00397605">
        <w:t xml:space="preserve">, including early CSI acquisition </w:t>
      </w:r>
      <w:r w:rsidR="00EF4648" w:rsidRPr="00397605">
        <w:t>introduced in Rel</w:t>
      </w:r>
      <w:r w:rsidR="00F62614" w:rsidRPr="00397605">
        <w:t>-</w:t>
      </w:r>
      <w:r w:rsidR="00EF4648" w:rsidRPr="00397605">
        <w:t>19</w:t>
      </w:r>
      <w:r w:rsidR="005272EB">
        <w:t xml:space="preserve"> and other new 6G solutions</w:t>
      </w:r>
      <w:r w:rsidR="004802B8" w:rsidRPr="006F43DC">
        <w:t>.</w:t>
      </w:r>
      <w:r>
        <w:t xml:space="preserve"> </w:t>
      </w:r>
    </w:p>
    <w:p w14:paraId="4B97AAAD" w14:textId="4306358C" w:rsidR="00EC34CB" w:rsidRPr="008902A9" w:rsidRDefault="00EC34CB" w:rsidP="00EC34CB">
      <w:pPr>
        <w:pStyle w:val="Heading2"/>
      </w:pPr>
      <w:r w:rsidRPr="008902A9">
        <w:t>2.</w:t>
      </w:r>
      <w:r w:rsidR="001141AE">
        <w:t>4</w:t>
      </w:r>
      <w:r w:rsidRPr="008902A9">
        <w:tab/>
      </w:r>
      <w:r w:rsidR="008902A9" w:rsidRPr="008902A9">
        <w:t xml:space="preserve">On </w:t>
      </w:r>
      <w:r w:rsidR="00CB0F95">
        <w:t>R</w:t>
      </w:r>
      <w:r w:rsidR="008902A9" w:rsidRPr="008902A9">
        <w:t xml:space="preserve">eliability and </w:t>
      </w:r>
      <w:r w:rsidR="003A0772">
        <w:t>R</w:t>
      </w:r>
      <w:r w:rsidR="008902A9" w:rsidRPr="008902A9">
        <w:t xml:space="preserve">obustness </w:t>
      </w:r>
    </w:p>
    <w:p w14:paraId="7538A37C" w14:textId="287BDA8C" w:rsidR="00ED423B" w:rsidRDefault="00ED423B" w:rsidP="00FA3F7E">
      <w:pPr>
        <w:jc w:val="both"/>
      </w:pPr>
      <w:r>
        <w:t>Reliability and robustness was not considered thoroughly during the RAN2#131bis discussions</w:t>
      </w:r>
      <w:r w:rsidR="00844B6B">
        <w:t xml:space="preserve"> </w:t>
      </w:r>
      <w:r w:rsidR="00844B6B">
        <w:fldChar w:fldCharType="begin"/>
      </w:r>
      <w:r w:rsidR="00844B6B">
        <w:instrText xml:space="preserve"> REF _Ref212539025 \r \h </w:instrText>
      </w:r>
      <w:r w:rsidR="00844B6B">
        <w:fldChar w:fldCharType="separate"/>
      </w:r>
      <w:r w:rsidR="00844B6B">
        <w:t>[2]</w:t>
      </w:r>
      <w:r w:rsidR="00844B6B">
        <w:fldChar w:fldCharType="end"/>
      </w:r>
      <w:r>
        <w:t xml:space="preserve">. Most likely not because this is not a problem at all, but rather as the focus has been on reducing the interruption time and trying to understand what “unification” actually means. </w:t>
      </w:r>
    </w:p>
    <w:p w14:paraId="4B6ACAB2" w14:textId="731054A1" w:rsidR="00ED6553" w:rsidRDefault="00074253" w:rsidP="00FA3F7E">
      <w:pPr>
        <w:jc w:val="both"/>
      </w:pPr>
      <w:r>
        <w:t xml:space="preserve">The </w:t>
      </w:r>
      <w:r w:rsidR="001B53E8">
        <w:t xml:space="preserve">mobility robustness is the ability to perform the </w:t>
      </w:r>
      <w:r w:rsidR="00532F5D">
        <w:t>h</w:t>
      </w:r>
      <w:r w:rsidR="001B53E8">
        <w:t>andover without failure</w:t>
      </w:r>
      <w:r w:rsidR="00C67A68">
        <w:t>s</w:t>
      </w:r>
      <w:r w:rsidR="00532F5D">
        <w:t xml:space="preserve"> and t</w:t>
      </w:r>
      <w:r w:rsidR="00AC11B8">
        <w:t>he ability to</w:t>
      </w:r>
      <w:r w:rsidR="00F772E8">
        <w:t xml:space="preserve"> restore the link immediately</w:t>
      </w:r>
      <w:r w:rsidR="00532F5D">
        <w:t xml:space="preserve"> </w:t>
      </w:r>
      <w:r w:rsidR="00AC11B8">
        <w:t>when</w:t>
      </w:r>
      <w:r w:rsidR="00532F5D">
        <w:t xml:space="preserve"> there is a suitable neighbouring cell</w:t>
      </w:r>
      <w:r w:rsidR="001B53E8">
        <w:t xml:space="preserve">. </w:t>
      </w:r>
    </w:p>
    <w:p w14:paraId="231B3D7D" w14:textId="3E2EEB93" w:rsidR="00B9369E" w:rsidRDefault="00F04D71" w:rsidP="00FA3F7E">
      <w:pPr>
        <w:jc w:val="both"/>
      </w:pPr>
      <w:r>
        <w:t xml:space="preserve">The 5G baseline </w:t>
      </w:r>
      <w:r w:rsidR="007948F8">
        <w:t>h</w:t>
      </w:r>
      <w:r>
        <w:t xml:space="preserve">andover </w:t>
      </w:r>
      <w:r w:rsidR="004C2D52">
        <w:t>(according to Release 15)</w:t>
      </w:r>
      <w:r>
        <w:t xml:space="preserve"> is </w:t>
      </w:r>
      <w:r w:rsidR="00B53CEE">
        <w:t>significantly robust</w:t>
      </w:r>
      <w:r w:rsidR="00174E7D">
        <w:t xml:space="preserve"> </w:t>
      </w:r>
      <w:r w:rsidR="00174E7D">
        <w:fldChar w:fldCharType="begin"/>
      </w:r>
      <w:r w:rsidR="00174E7D">
        <w:instrText xml:space="preserve"> REF _Ref213400162 \r \h </w:instrText>
      </w:r>
      <w:r w:rsidR="007F0C98">
        <w:instrText xml:space="preserve"> \* MERGEFORMAT </w:instrText>
      </w:r>
      <w:r w:rsidR="00174E7D">
        <w:fldChar w:fldCharType="separate"/>
      </w:r>
      <w:r w:rsidR="00174E7D">
        <w:t>[6]</w:t>
      </w:r>
      <w:r w:rsidR="00174E7D">
        <w:fldChar w:fldCharType="end"/>
      </w:r>
      <w:r w:rsidR="00ED784D">
        <w:t>.</w:t>
      </w:r>
      <w:r w:rsidR="00A86706">
        <w:t xml:space="preserve"> </w:t>
      </w:r>
      <w:r w:rsidR="00ED784D">
        <w:t>H</w:t>
      </w:r>
      <w:r w:rsidR="00A86706">
        <w:t>owever</w:t>
      </w:r>
      <w:r w:rsidR="006A116C">
        <w:t xml:space="preserve">, we </w:t>
      </w:r>
      <w:r w:rsidR="001832C3">
        <w:t xml:space="preserve">have </w:t>
      </w:r>
      <w:r w:rsidR="006A116C">
        <w:t xml:space="preserve">investigated different areas where the </w:t>
      </w:r>
      <w:r w:rsidR="002F195C">
        <w:t>h</w:t>
      </w:r>
      <w:r w:rsidR="006A116C">
        <w:t xml:space="preserve">andover </w:t>
      </w:r>
      <w:r w:rsidR="001832C3">
        <w:t>robustness</w:t>
      </w:r>
      <w:r w:rsidR="006A116C">
        <w:t xml:space="preserve"> could be </w:t>
      </w:r>
      <w:r w:rsidR="001832C3">
        <w:t>still</w:t>
      </w:r>
      <w:r w:rsidR="006A116C">
        <w:t xml:space="preserve"> </w:t>
      </w:r>
      <w:r w:rsidR="002F195C">
        <w:t>improved</w:t>
      </w:r>
      <w:r w:rsidR="006A116C">
        <w:t>.</w:t>
      </w:r>
      <w:r w:rsidR="006A228C">
        <w:t xml:space="preserve"> </w:t>
      </w:r>
      <w:r w:rsidR="001C1ED2">
        <w:t>It is commonly known that t</w:t>
      </w:r>
      <w:r w:rsidR="006A228C">
        <w:t xml:space="preserve">he </w:t>
      </w:r>
      <w:r w:rsidR="00B0470C">
        <w:t>two</w:t>
      </w:r>
      <w:r w:rsidR="006A228C">
        <w:t xml:space="preserve"> </w:t>
      </w:r>
      <w:r w:rsidR="008544F0">
        <w:t>main mobility robustness issues</w:t>
      </w:r>
      <w:r w:rsidR="002A48DD">
        <w:t xml:space="preserve"> </w:t>
      </w:r>
      <w:r w:rsidR="00D437C0">
        <w:t>are</w:t>
      </w:r>
      <w:r w:rsidR="001832C3">
        <w:t>:</w:t>
      </w:r>
      <w:r w:rsidR="00D437C0">
        <w:t xml:space="preserve"> </w:t>
      </w:r>
    </w:p>
    <w:p w14:paraId="6B439AE0" w14:textId="5B4DE8B5" w:rsidR="00493A86" w:rsidRDefault="007D0F40" w:rsidP="00FA3F7E">
      <w:pPr>
        <w:pStyle w:val="ListParagraph"/>
        <w:numPr>
          <w:ilvl w:val="0"/>
          <w:numId w:val="31"/>
        </w:numPr>
        <w:jc w:val="both"/>
      </w:pPr>
      <w:r>
        <w:t>Too Early (TE)</w:t>
      </w:r>
      <w:r w:rsidR="00493A86">
        <w:t xml:space="preserve"> handover</w:t>
      </w:r>
      <w:r>
        <w:t>, which is a handover initiated too early</w:t>
      </w:r>
      <w:r w:rsidR="008F4881">
        <w:t xml:space="preserve">. As a result, the handover </w:t>
      </w:r>
      <w:r w:rsidR="00505A25">
        <w:t xml:space="preserve">will not be successful </w:t>
      </w:r>
      <w:r w:rsidR="00B92461">
        <w:t xml:space="preserve">and </w:t>
      </w:r>
      <w:r w:rsidR="008F4881">
        <w:t xml:space="preserve">typically </w:t>
      </w:r>
      <w:r w:rsidR="00B92461">
        <w:t>HOF</w:t>
      </w:r>
      <w:r w:rsidR="008F4881">
        <w:t xml:space="preserve"> will be declared</w:t>
      </w:r>
      <w:r w:rsidR="00B92461">
        <w:t>.</w:t>
      </w:r>
    </w:p>
    <w:p w14:paraId="59CE04B1" w14:textId="61FFBC49" w:rsidR="00B92461" w:rsidRDefault="00505A25" w:rsidP="00FA3F7E">
      <w:pPr>
        <w:pStyle w:val="ListParagraph"/>
        <w:numPr>
          <w:ilvl w:val="0"/>
          <w:numId w:val="31"/>
        </w:numPr>
        <w:jc w:val="both"/>
      </w:pPr>
      <w:r>
        <w:t>Too Late (TL)</w:t>
      </w:r>
      <w:r w:rsidR="00493A86">
        <w:t xml:space="preserve"> handover</w:t>
      </w:r>
      <w:r>
        <w:t xml:space="preserve">, which is a handover </w:t>
      </w:r>
      <w:r w:rsidR="00AA4120">
        <w:t xml:space="preserve">that could not be </w:t>
      </w:r>
      <w:r w:rsidR="008F4881">
        <w:t>triggered on time, usually</w:t>
      </w:r>
      <w:r w:rsidR="00AA4120">
        <w:t xml:space="preserve"> </w:t>
      </w:r>
      <w:r w:rsidR="00193887">
        <w:t xml:space="preserve">due to decreasing serving link quality. </w:t>
      </w:r>
      <w:r w:rsidR="00B92461">
        <w:t>It will typically lead to RLF in the source cell.</w:t>
      </w:r>
      <w:r w:rsidR="007D0F40">
        <w:t xml:space="preserve"> </w:t>
      </w:r>
    </w:p>
    <w:p w14:paraId="3CDF970D" w14:textId="29104B55" w:rsidR="00F04D71" w:rsidRDefault="003B6609" w:rsidP="00FA3F7E">
      <w:pPr>
        <w:jc w:val="both"/>
      </w:pPr>
      <w:r>
        <w:t>Below we</w:t>
      </w:r>
      <w:r w:rsidR="00621DA6">
        <w:t xml:space="preserve"> assume that </w:t>
      </w:r>
      <w:r w:rsidR="00AA7D2C">
        <w:t>the network</w:t>
      </w:r>
      <w:r w:rsidR="00844B6B">
        <w:t xml:space="preserve"> typically</w:t>
      </w:r>
      <w:r w:rsidR="00AA7D2C">
        <w:t xml:space="preserve"> can send the HO command as late as possible to avoid TE issues</w:t>
      </w:r>
      <w:r w:rsidR="00397A74">
        <w:t>. Thus, we concentrate on</w:t>
      </w:r>
      <w:r>
        <w:t xml:space="preserve"> list</w:t>
      </w:r>
      <w:r w:rsidR="00397A74">
        <w:t>ing</w:t>
      </w:r>
      <w:r>
        <w:t xml:space="preserve"> </w:t>
      </w:r>
      <w:r w:rsidR="00397A74">
        <w:t>which</w:t>
      </w:r>
      <w:r w:rsidR="002F56E8">
        <w:t xml:space="preserve"> components causing </w:t>
      </w:r>
      <w:r w:rsidR="00752D8C">
        <w:t>TL</w:t>
      </w:r>
      <w:r w:rsidR="002F56E8">
        <w:t xml:space="preserve"> handover</w:t>
      </w:r>
      <w:r w:rsidR="00397A74">
        <w:t>s</w:t>
      </w:r>
      <w:r w:rsidR="002F56E8">
        <w:t xml:space="preserve"> can be studied</w:t>
      </w:r>
      <w:r w:rsidR="00397A74">
        <w:t xml:space="preserve"> for 6G</w:t>
      </w:r>
      <w:r w:rsidR="002F56E8">
        <w:t>.</w:t>
      </w:r>
    </w:p>
    <w:p w14:paraId="5C722A8A" w14:textId="7EE8C0B8" w:rsidR="008F0992" w:rsidRPr="00397605" w:rsidRDefault="002C56C7" w:rsidP="00FA3F7E">
      <w:pPr>
        <w:jc w:val="both"/>
        <w:rPr>
          <w:u w:val="single"/>
        </w:rPr>
      </w:pPr>
      <w:r w:rsidRPr="00397605">
        <w:rPr>
          <w:u w:val="single"/>
        </w:rPr>
        <w:t>M</w:t>
      </w:r>
      <w:r w:rsidR="00572EF6" w:rsidRPr="00397605">
        <w:rPr>
          <w:u w:val="single"/>
        </w:rPr>
        <w:t xml:space="preserve">easurement </w:t>
      </w:r>
      <w:r w:rsidR="00BA137A" w:rsidRPr="00397605">
        <w:rPr>
          <w:u w:val="single"/>
        </w:rPr>
        <w:t>and report</w:t>
      </w:r>
      <w:r w:rsidRPr="00397605">
        <w:rPr>
          <w:u w:val="single"/>
        </w:rPr>
        <w:t>ing</w:t>
      </w:r>
      <w:r w:rsidR="00154F92">
        <w:rPr>
          <w:u w:val="single"/>
        </w:rPr>
        <w:t>:</w:t>
      </w:r>
    </w:p>
    <w:p w14:paraId="1C23FC8B" w14:textId="325C70EA" w:rsidR="002B7BA2" w:rsidRDefault="00ED25E6" w:rsidP="00FA3F7E">
      <w:pPr>
        <w:jc w:val="both"/>
        <w:rPr>
          <w:color w:val="000000"/>
        </w:rPr>
      </w:pPr>
      <w:r>
        <w:t xml:space="preserve">In order to avoid </w:t>
      </w:r>
      <w:r w:rsidR="008F44B1">
        <w:t>TL</w:t>
      </w:r>
      <w:r>
        <w:t xml:space="preserve"> handover, the measurements shall be done</w:t>
      </w:r>
      <w:r w:rsidR="00397A74">
        <w:t xml:space="preserve"> in a</w:t>
      </w:r>
      <w:r>
        <w:t xml:space="preserve"> timely</w:t>
      </w:r>
      <w:r w:rsidR="00397A74">
        <w:t xml:space="preserve"> </w:t>
      </w:r>
      <w:r w:rsidR="00FA3F7E">
        <w:t>manner,</w:t>
      </w:r>
      <w:r>
        <w:t xml:space="preserve"> and the report has to be</w:t>
      </w:r>
      <w:r w:rsidR="00174E7D">
        <w:t xml:space="preserve"> triggered when appropriate and</w:t>
      </w:r>
      <w:r>
        <w:t xml:space="preserve"> delivered</w:t>
      </w:r>
      <w:r w:rsidR="00174E7D">
        <w:t xml:space="preserve"> quickly and</w:t>
      </w:r>
      <w:r>
        <w:t xml:space="preserve"> reliably. </w:t>
      </w:r>
      <w:r w:rsidR="00110E53">
        <w:t>RAN2 shou</w:t>
      </w:r>
      <w:r w:rsidR="00F24312">
        <w:t>l</w:t>
      </w:r>
      <w:r w:rsidR="00110E53">
        <w:t>d study features that could improve the reliability of the measurement</w:t>
      </w:r>
      <w:r w:rsidR="00E908DA">
        <w:t xml:space="preserve"> report used to determine</w:t>
      </w:r>
      <w:r w:rsidR="0018090A">
        <w:t xml:space="preserve"> </w:t>
      </w:r>
      <w:r w:rsidR="006F5320">
        <w:t>the</w:t>
      </w:r>
      <w:r w:rsidR="00290B1D">
        <w:t xml:space="preserve"> </w:t>
      </w:r>
      <w:r w:rsidR="00E908DA">
        <w:t>m</w:t>
      </w:r>
      <w:r w:rsidR="00643511">
        <w:t>obility</w:t>
      </w:r>
      <w:r w:rsidR="008F44B1">
        <w:t xml:space="preserve"> decision</w:t>
      </w:r>
      <w:r w:rsidR="004D7249">
        <w:t xml:space="preserve">. </w:t>
      </w:r>
      <w:r w:rsidR="00A61634" w:rsidRPr="00397605">
        <w:rPr>
          <w:color w:val="000000"/>
        </w:rPr>
        <w:t xml:space="preserve">However, </w:t>
      </w:r>
      <w:r w:rsidR="00A61634">
        <w:rPr>
          <w:color w:val="000000"/>
        </w:rPr>
        <w:t xml:space="preserve">the </w:t>
      </w:r>
      <w:r w:rsidR="00DD3069" w:rsidRPr="00397605">
        <w:rPr>
          <w:color w:val="000000"/>
        </w:rPr>
        <w:t>improv</w:t>
      </w:r>
      <w:r w:rsidR="0004061C">
        <w:rPr>
          <w:color w:val="000000"/>
        </w:rPr>
        <w:t>ements to</w:t>
      </w:r>
      <w:r w:rsidR="00DD3069" w:rsidRPr="00397605">
        <w:rPr>
          <w:color w:val="000000"/>
        </w:rPr>
        <w:t xml:space="preserve"> measurement</w:t>
      </w:r>
      <w:r w:rsidR="0004061C">
        <w:rPr>
          <w:color w:val="000000"/>
        </w:rPr>
        <w:t>s</w:t>
      </w:r>
      <w:r w:rsidR="00C218E6" w:rsidRPr="00397605">
        <w:rPr>
          <w:color w:val="000000"/>
        </w:rPr>
        <w:t xml:space="preserve"> and </w:t>
      </w:r>
      <w:r w:rsidR="00DD3069" w:rsidRPr="00397605">
        <w:rPr>
          <w:color w:val="000000"/>
        </w:rPr>
        <w:t xml:space="preserve">reporting </w:t>
      </w:r>
      <w:r w:rsidR="00517D7D">
        <w:rPr>
          <w:color w:val="000000"/>
        </w:rPr>
        <w:t>should</w:t>
      </w:r>
      <w:r w:rsidR="00C218E6" w:rsidRPr="00397605">
        <w:rPr>
          <w:color w:val="000000"/>
        </w:rPr>
        <w:t xml:space="preserve"> not</w:t>
      </w:r>
      <w:r w:rsidR="00C218E6">
        <w:rPr>
          <w:color w:val="000000"/>
        </w:rPr>
        <w:t xml:space="preserve"> </w:t>
      </w:r>
      <w:r w:rsidR="001315ED">
        <w:rPr>
          <w:color w:val="000000"/>
        </w:rPr>
        <w:t>result in</w:t>
      </w:r>
      <w:r w:rsidR="00DD3069" w:rsidRPr="00397605">
        <w:rPr>
          <w:color w:val="000000"/>
        </w:rPr>
        <w:t xml:space="preserve"> </w:t>
      </w:r>
      <w:r w:rsidR="004A165D">
        <w:rPr>
          <w:color w:val="000000"/>
        </w:rPr>
        <w:t>increase</w:t>
      </w:r>
      <w:r w:rsidR="001315ED">
        <w:rPr>
          <w:color w:val="000000"/>
        </w:rPr>
        <w:t>d</w:t>
      </w:r>
      <w:r w:rsidR="004A165D">
        <w:rPr>
          <w:color w:val="000000"/>
        </w:rPr>
        <w:t xml:space="preserve"> signalling.</w:t>
      </w:r>
    </w:p>
    <w:p w14:paraId="69571A37" w14:textId="538C0052" w:rsidR="003C476D" w:rsidRDefault="003C476D" w:rsidP="00FA3F7E">
      <w:pPr>
        <w:jc w:val="both"/>
        <w:rPr>
          <w:color w:val="000000"/>
        </w:rPr>
      </w:pPr>
      <w:r>
        <w:rPr>
          <w:color w:val="000000"/>
        </w:rPr>
        <w:lastRenderedPageBreak/>
        <w:t xml:space="preserve">Conditional execution of a pre-configured candidate cell configuration is a solution to circumvent the reliability </w:t>
      </w:r>
      <w:r w:rsidR="00EA6F3F">
        <w:rPr>
          <w:color w:val="000000"/>
        </w:rPr>
        <w:t xml:space="preserve">of measurement delivery, as </w:t>
      </w:r>
      <w:r w:rsidR="00A64F80">
        <w:rPr>
          <w:color w:val="000000"/>
        </w:rPr>
        <w:t xml:space="preserve">the </w:t>
      </w:r>
      <w:r w:rsidR="00EA6F3F">
        <w:rPr>
          <w:color w:val="000000"/>
        </w:rPr>
        <w:t xml:space="preserve">UE </w:t>
      </w:r>
      <w:r w:rsidR="00A64F80">
        <w:rPr>
          <w:color w:val="000000"/>
        </w:rPr>
        <w:t>evaluates</w:t>
      </w:r>
      <w:r w:rsidR="00EA6F3F">
        <w:rPr>
          <w:color w:val="000000"/>
        </w:rPr>
        <w:t xml:space="preserve"> the measurements </w:t>
      </w:r>
      <w:r w:rsidR="00A64F80">
        <w:rPr>
          <w:color w:val="000000"/>
        </w:rPr>
        <w:t xml:space="preserve">and takes corresponding </w:t>
      </w:r>
      <w:r w:rsidR="00117ADB">
        <w:rPr>
          <w:color w:val="000000"/>
        </w:rPr>
        <w:t>decision</w:t>
      </w:r>
      <w:r w:rsidR="008C3CE5">
        <w:rPr>
          <w:color w:val="000000"/>
        </w:rPr>
        <w:t xml:space="preserve"> by itself</w:t>
      </w:r>
      <w:r w:rsidR="00117ADB">
        <w:rPr>
          <w:color w:val="000000"/>
        </w:rPr>
        <w:t xml:space="preserve">, </w:t>
      </w:r>
      <w:r w:rsidR="008C3CE5">
        <w:rPr>
          <w:color w:val="000000"/>
        </w:rPr>
        <w:t xml:space="preserve">considering </w:t>
      </w:r>
      <w:r w:rsidR="00117ADB">
        <w:rPr>
          <w:color w:val="000000"/>
        </w:rPr>
        <w:t>the condition</w:t>
      </w:r>
      <w:r w:rsidR="008C3CE5">
        <w:rPr>
          <w:color w:val="000000"/>
        </w:rPr>
        <w:t xml:space="preserve"> provided by the NW</w:t>
      </w:r>
      <w:r w:rsidR="00EA6F3F">
        <w:rPr>
          <w:color w:val="000000"/>
        </w:rPr>
        <w:t>.</w:t>
      </w:r>
      <w:r w:rsidR="00964C94">
        <w:rPr>
          <w:color w:val="000000"/>
        </w:rPr>
        <w:t xml:space="preserve"> </w:t>
      </w:r>
      <w:r w:rsidR="009407FE">
        <w:rPr>
          <w:color w:val="000000"/>
        </w:rPr>
        <w:t xml:space="preserve">However, </w:t>
      </w:r>
      <w:r w:rsidR="008C3CE5">
        <w:rPr>
          <w:color w:val="000000"/>
        </w:rPr>
        <w:t xml:space="preserve">in conditional execution </w:t>
      </w:r>
      <w:r w:rsidR="009407FE">
        <w:rPr>
          <w:color w:val="000000"/>
        </w:rPr>
        <w:t xml:space="preserve">the network loses </w:t>
      </w:r>
      <w:r w:rsidR="00F95727">
        <w:rPr>
          <w:color w:val="000000"/>
        </w:rPr>
        <w:t xml:space="preserve">some level of </w:t>
      </w:r>
      <w:r w:rsidR="009407FE">
        <w:rPr>
          <w:color w:val="000000"/>
        </w:rPr>
        <w:t xml:space="preserve">control </w:t>
      </w:r>
      <w:r w:rsidR="00F95727">
        <w:rPr>
          <w:color w:val="000000"/>
        </w:rPr>
        <w:t>and cannot decide on the exact time</w:t>
      </w:r>
      <w:r w:rsidR="00BA06AA">
        <w:rPr>
          <w:color w:val="000000"/>
        </w:rPr>
        <w:t xml:space="preserve"> of the HO</w:t>
      </w:r>
      <w:r w:rsidR="00F95727">
        <w:rPr>
          <w:color w:val="000000"/>
        </w:rPr>
        <w:t xml:space="preserve"> execution</w:t>
      </w:r>
      <w:r w:rsidR="00DD51C6">
        <w:rPr>
          <w:color w:val="000000"/>
        </w:rPr>
        <w:t>.</w:t>
      </w:r>
      <w:r w:rsidR="00995ABE">
        <w:rPr>
          <w:color w:val="000000"/>
        </w:rPr>
        <w:t xml:space="preserve"> This </w:t>
      </w:r>
      <w:r w:rsidR="00C43456">
        <w:rPr>
          <w:color w:val="000000"/>
        </w:rPr>
        <w:t xml:space="preserve">in practice </w:t>
      </w:r>
      <w:r w:rsidR="00995ABE">
        <w:rPr>
          <w:color w:val="000000"/>
        </w:rPr>
        <w:t xml:space="preserve">means that the </w:t>
      </w:r>
      <w:r w:rsidR="00C43456">
        <w:rPr>
          <w:color w:val="000000"/>
        </w:rPr>
        <w:t>NW</w:t>
      </w:r>
      <w:r w:rsidR="00995ABE">
        <w:rPr>
          <w:color w:val="000000"/>
        </w:rPr>
        <w:t xml:space="preserve"> is unsure when the UE will appear at the target cell.</w:t>
      </w:r>
    </w:p>
    <w:p w14:paraId="53B962DC" w14:textId="0537E011" w:rsidR="004D1F92" w:rsidRPr="00397605" w:rsidRDefault="004D1F92" w:rsidP="00FA3F7E">
      <w:pPr>
        <w:jc w:val="both"/>
        <w:rPr>
          <w:b/>
          <w:bCs/>
        </w:rPr>
      </w:pPr>
      <w:r w:rsidRPr="00397605">
        <w:rPr>
          <w:b/>
          <w:bCs/>
          <w:color w:val="000000"/>
        </w:rPr>
        <w:t>Observation</w:t>
      </w:r>
      <w:r w:rsidR="00397A74">
        <w:rPr>
          <w:b/>
          <w:bCs/>
          <w:color w:val="000000"/>
        </w:rPr>
        <w:t xml:space="preserve"> 6</w:t>
      </w:r>
      <w:r w:rsidRPr="00397605">
        <w:rPr>
          <w:b/>
          <w:bCs/>
          <w:color w:val="000000"/>
        </w:rPr>
        <w:t xml:space="preserve">: </w:t>
      </w:r>
      <w:r w:rsidR="004B7D1D" w:rsidRPr="006F43DC">
        <w:rPr>
          <w:color w:val="000000"/>
        </w:rPr>
        <w:t xml:space="preserve">Conditional execution of </w:t>
      </w:r>
      <w:r w:rsidR="00E4523B" w:rsidRPr="006F43DC">
        <w:rPr>
          <w:color w:val="000000"/>
        </w:rPr>
        <w:t xml:space="preserve">cell change </w:t>
      </w:r>
      <w:r w:rsidR="00A43E4B" w:rsidRPr="006F43DC">
        <w:rPr>
          <w:color w:val="000000"/>
        </w:rPr>
        <w:t xml:space="preserve">leads to NW’s uncertainty regarding the time </w:t>
      </w:r>
      <w:r w:rsidR="008218D1" w:rsidRPr="006F43DC">
        <w:rPr>
          <w:color w:val="000000"/>
        </w:rPr>
        <w:t>when the UE will appear in the target cell.</w:t>
      </w:r>
    </w:p>
    <w:p w14:paraId="2C2F9159" w14:textId="3CF537DC" w:rsidR="00461832" w:rsidRPr="00397605" w:rsidRDefault="002C56C7" w:rsidP="00FA3F7E">
      <w:pPr>
        <w:jc w:val="both"/>
        <w:rPr>
          <w:u w:val="single"/>
        </w:rPr>
      </w:pPr>
      <w:r w:rsidRPr="00397605">
        <w:rPr>
          <w:u w:val="single"/>
        </w:rPr>
        <w:t>Network</w:t>
      </w:r>
      <w:r w:rsidR="00461832" w:rsidRPr="00397605">
        <w:rPr>
          <w:u w:val="single"/>
        </w:rPr>
        <w:t xml:space="preserve"> preparation delay</w:t>
      </w:r>
      <w:r w:rsidR="00154F92">
        <w:rPr>
          <w:u w:val="single"/>
        </w:rPr>
        <w:t>:</w:t>
      </w:r>
    </w:p>
    <w:p w14:paraId="745269F3" w14:textId="2BA7869C" w:rsidR="00C218E6" w:rsidRDefault="00D056D9" w:rsidP="00FA3F7E">
      <w:pPr>
        <w:jc w:val="both"/>
      </w:pPr>
      <w:r>
        <w:t xml:space="preserve">In order to avoid </w:t>
      </w:r>
      <w:r w:rsidR="005F360B">
        <w:t>TL</w:t>
      </w:r>
      <w:r>
        <w:t xml:space="preserve"> handover, the network shall send the HO command with</w:t>
      </w:r>
      <w:r w:rsidR="00E94F8B">
        <w:t xml:space="preserve"> minimal delay to the UE. </w:t>
      </w:r>
      <w:r w:rsidR="008F61C1">
        <w:t xml:space="preserve">Network </w:t>
      </w:r>
      <w:r w:rsidR="000E4A84">
        <w:t>needs to send HO request</w:t>
      </w:r>
      <w:r w:rsidR="00C23845">
        <w:t xml:space="preserve"> and get an answer</w:t>
      </w:r>
      <w:r w:rsidR="00560865">
        <w:t xml:space="preserve"> for inter-</w:t>
      </w:r>
      <w:proofErr w:type="spellStart"/>
      <w:r w:rsidR="00560865">
        <w:t>gNB</w:t>
      </w:r>
      <w:proofErr w:type="spellEnd"/>
      <w:r w:rsidR="00560865">
        <w:t xml:space="preserve"> scenario for </w:t>
      </w:r>
      <w:r w:rsidR="00F5369A">
        <w:t>preparing the HO</w:t>
      </w:r>
      <w:r w:rsidR="000E4A84">
        <w:t xml:space="preserve">, which can be </w:t>
      </w:r>
      <w:r w:rsidR="00E538C6">
        <w:t>denoted as</w:t>
      </w:r>
      <w:r w:rsidR="000E4A84">
        <w:t xml:space="preserve"> </w:t>
      </w:r>
      <w:r w:rsidR="00E538C6">
        <w:t>“</w:t>
      </w:r>
      <w:r w:rsidR="000E4A84">
        <w:t>network preparation delay</w:t>
      </w:r>
      <w:r w:rsidR="00E538C6">
        <w:t>”</w:t>
      </w:r>
      <w:r w:rsidR="00F5369A">
        <w:t>.</w:t>
      </w:r>
      <w:r w:rsidR="00ED448A">
        <w:t xml:space="preserve"> It might be investigated in 3GPP </w:t>
      </w:r>
      <w:r w:rsidR="000D0205">
        <w:t>how this</w:t>
      </w:r>
      <w:r w:rsidR="001A0190">
        <w:t xml:space="preserve"> </w:t>
      </w:r>
      <w:r w:rsidR="008A5692">
        <w:t xml:space="preserve">message exchange procedure </w:t>
      </w:r>
      <w:r w:rsidR="000D0205">
        <w:t>ca</w:t>
      </w:r>
      <w:r w:rsidR="00707B72">
        <w:t>n</w:t>
      </w:r>
      <w:r w:rsidR="004E6655">
        <w:t xml:space="preserve"> be done in a faster way.</w:t>
      </w:r>
      <w:r w:rsidR="00A67F2E">
        <w:t xml:space="preserve"> </w:t>
      </w:r>
      <w:r w:rsidR="00C23845" w:rsidRPr="00C23845">
        <w:t xml:space="preserve"> </w:t>
      </w:r>
      <w:r w:rsidR="00707B72">
        <w:t>However, that is likely more in the RAN3 scope, so</w:t>
      </w:r>
      <w:r w:rsidR="00C23845" w:rsidRPr="00C23845">
        <w:t xml:space="preserve"> </w:t>
      </w:r>
      <w:r w:rsidR="00C23845">
        <w:t xml:space="preserve">RAN2 </w:t>
      </w:r>
      <w:r w:rsidR="00707B72">
        <w:t xml:space="preserve">might inform </w:t>
      </w:r>
      <w:r w:rsidR="00192972">
        <w:t xml:space="preserve">RAN3 </w:t>
      </w:r>
      <w:r w:rsidR="00707B72">
        <w:t>if this is found to be a promising area to be studied.</w:t>
      </w:r>
      <w:r w:rsidR="00C23845">
        <w:t xml:space="preserve"> </w:t>
      </w:r>
    </w:p>
    <w:p w14:paraId="124244B6" w14:textId="2D4F13F3" w:rsidR="00F43A3B" w:rsidRPr="00397605" w:rsidRDefault="00D30D75" w:rsidP="00FA3F7E">
      <w:pPr>
        <w:jc w:val="both"/>
        <w:rPr>
          <w:color w:val="000000"/>
        </w:rPr>
      </w:pPr>
      <w:r>
        <w:t>Preconfiguration</w:t>
      </w:r>
      <w:r w:rsidR="006804A7">
        <w:t xml:space="preserve"> of candidate cell</w:t>
      </w:r>
      <w:r w:rsidR="00CA56BF">
        <w:t>s</w:t>
      </w:r>
      <w:r w:rsidR="006804A7">
        <w:t xml:space="preserve"> is a potential solution to avoid network preparation delay.</w:t>
      </w:r>
      <w:r>
        <w:t xml:space="preserve"> </w:t>
      </w:r>
      <w:r w:rsidR="00F9371C">
        <w:t>However, t</w:t>
      </w:r>
      <w:r w:rsidR="00A67F2E">
        <w:t xml:space="preserve">he reduction of the </w:t>
      </w:r>
      <w:r w:rsidR="003F7B0B">
        <w:t>preparation time via the pre-config</w:t>
      </w:r>
      <w:r w:rsidR="00B664E9">
        <w:t>u</w:t>
      </w:r>
      <w:r w:rsidR="00142378">
        <w:t>ration</w:t>
      </w:r>
      <w:r w:rsidR="00C8306D">
        <w:t xml:space="preserve"> of the UE (via CHO</w:t>
      </w:r>
      <w:r w:rsidR="00CA56BF">
        <w:t>-</w:t>
      </w:r>
      <w:r w:rsidR="00C8306D">
        <w:t xml:space="preserve"> or LTM</w:t>
      </w:r>
      <w:r w:rsidR="00CA56BF">
        <w:t>-like approaches</w:t>
      </w:r>
      <w:r w:rsidR="00C8306D">
        <w:t xml:space="preserve">) </w:t>
      </w:r>
      <w:r w:rsidR="008A141D">
        <w:t xml:space="preserve">leads to </w:t>
      </w:r>
      <w:r w:rsidR="002260C9">
        <w:t>challenges</w:t>
      </w:r>
      <w:r w:rsidR="008A141D">
        <w:t xml:space="preserve"> in network</w:t>
      </w:r>
      <w:r w:rsidR="00F9371C">
        <w:t>’s</w:t>
      </w:r>
      <w:r w:rsidR="008A141D">
        <w:t xml:space="preserve"> side</w:t>
      </w:r>
      <w:r w:rsidR="009C080C">
        <w:t xml:space="preserve"> </w:t>
      </w:r>
      <w:r w:rsidR="005D45FA">
        <w:t xml:space="preserve">such </w:t>
      </w:r>
      <w:r w:rsidR="007171E0">
        <w:t>as handling</w:t>
      </w:r>
      <w:r w:rsidR="00FC11EB">
        <w:t xml:space="preserve"> NAS interactions, that may lead to the necessity to reconfigure the UE</w:t>
      </w:r>
      <w:r w:rsidR="00DE712B">
        <w:t xml:space="preserve"> (for example with the addition of a DRB)</w:t>
      </w:r>
      <w:r w:rsidR="00FC11EB">
        <w:t>. This kind of even</w:t>
      </w:r>
      <w:r w:rsidR="00F9371C">
        <w:t>t</w:t>
      </w:r>
      <w:r w:rsidR="00FC11EB">
        <w:t xml:space="preserve"> would lead to the </w:t>
      </w:r>
      <w:r w:rsidR="0030616F">
        <w:t xml:space="preserve">cancellation of the prepared Handover in the target </w:t>
      </w:r>
      <w:proofErr w:type="spellStart"/>
      <w:r w:rsidR="0030616F">
        <w:t>gNB</w:t>
      </w:r>
      <w:proofErr w:type="spellEnd"/>
      <w:r w:rsidR="0030616F">
        <w:t xml:space="preserve"> and a </w:t>
      </w:r>
      <w:r w:rsidR="00461832">
        <w:t>reconfiguration</w:t>
      </w:r>
      <w:r w:rsidR="0030616F">
        <w:t xml:space="preserve"> in the UE. </w:t>
      </w:r>
      <w:r w:rsidR="00DD14B6" w:rsidRPr="00397605">
        <w:rPr>
          <w:color w:val="000000"/>
        </w:rPr>
        <w:t xml:space="preserve">This </w:t>
      </w:r>
      <w:r w:rsidR="001B00E5">
        <w:rPr>
          <w:color w:val="000000"/>
        </w:rPr>
        <w:t xml:space="preserve">may </w:t>
      </w:r>
      <w:r w:rsidR="00DD14B6" w:rsidRPr="00397605">
        <w:rPr>
          <w:color w:val="000000"/>
        </w:rPr>
        <w:t xml:space="preserve">cause </w:t>
      </w:r>
      <w:r w:rsidR="001B00E5">
        <w:rPr>
          <w:color w:val="000000"/>
        </w:rPr>
        <w:t xml:space="preserve">further </w:t>
      </w:r>
      <w:r w:rsidR="00DD14B6" w:rsidRPr="00397605">
        <w:rPr>
          <w:color w:val="000000"/>
        </w:rPr>
        <w:t>delays</w:t>
      </w:r>
      <w:r w:rsidR="007A1A97">
        <w:rPr>
          <w:color w:val="000000"/>
        </w:rPr>
        <w:t>.</w:t>
      </w:r>
    </w:p>
    <w:p w14:paraId="67D16FE4" w14:textId="7126C90D" w:rsidR="00461832" w:rsidRDefault="00461832" w:rsidP="00FA3F7E">
      <w:pPr>
        <w:jc w:val="both"/>
      </w:pPr>
      <w:r>
        <w:t>However in some speci</w:t>
      </w:r>
      <w:r w:rsidR="008B4678">
        <w:t>fic scenario, like NT</w:t>
      </w:r>
      <w:r w:rsidR="007A1A97">
        <w:t>N</w:t>
      </w:r>
      <w:r w:rsidR="008B4678">
        <w:t xml:space="preserve">, when the time of the </w:t>
      </w:r>
      <w:r w:rsidR="006D36AD">
        <w:t>h</w:t>
      </w:r>
      <w:r w:rsidR="008B4678">
        <w:t xml:space="preserve">andover is known in advance, RAN2 </w:t>
      </w:r>
      <w:r w:rsidR="00FA3F7E">
        <w:t>needs to</w:t>
      </w:r>
      <w:r w:rsidR="00FA3F7E">
        <w:t xml:space="preserve"> </w:t>
      </w:r>
      <w:r w:rsidR="008B4678">
        <w:t>consider the us</w:t>
      </w:r>
      <w:r w:rsidR="007A1A97">
        <w:t>e</w:t>
      </w:r>
      <w:r w:rsidR="008B4678">
        <w:t xml:space="preserve"> of </w:t>
      </w:r>
      <w:r w:rsidR="00993D90">
        <w:t>pre-configured handover.</w:t>
      </w:r>
    </w:p>
    <w:p w14:paraId="327702BB" w14:textId="0F1078B8" w:rsidR="00F261B5" w:rsidRPr="00397605" w:rsidRDefault="00F261B5" w:rsidP="00FA3F7E">
      <w:pPr>
        <w:jc w:val="both"/>
        <w:rPr>
          <w:b/>
        </w:rPr>
      </w:pPr>
      <w:r w:rsidRPr="00397605">
        <w:rPr>
          <w:b/>
        </w:rPr>
        <w:t>Observation</w:t>
      </w:r>
      <w:r w:rsidR="00031D1F">
        <w:rPr>
          <w:b/>
        </w:rPr>
        <w:t xml:space="preserve"> 7</w:t>
      </w:r>
      <w:r w:rsidRPr="00397605">
        <w:rPr>
          <w:b/>
        </w:rPr>
        <w:t xml:space="preserve">: </w:t>
      </w:r>
      <w:r w:rsidR="00D21C46" w:rsidRPr="006F43DC">
        <w:rPr>
          <w:bCs/>
        </w:rPr>
        <w:t xml:space="preserve">Preconfiguration of candidate cells can reduce the NW preparation delays and improve the handover robustness. However, </w:t>
      </w:r>
      <w:r w:rsidR="008A5CD3" w:rsidRPr="006F43DC">
        <w:rPr>
          <w:bCs/>
        </w:rPr>
        <w:t>it can result in excessive</w:t>
      </w:r>
      <w:r w:rsidR="009A6D80">
        <w:rPr>
          <w:bCs/>
        </w:rPr>
        <w:t xml:space="preserve"> resource consumption and</w:t>
      </w:r>
      <w:r w:rsidR="008A5CD3" w:rsidRPr="006F43DC">
        <w:rPr>
          <w:bCs/>
        </w:rPr>
        <w:t xml:space="preserve"> </w:t>
      </w:r>
      <w:r w:rsidR="00C44147">
        <w:rPr>
          <w:bCs/>
        </w:rPr>
        <w:t xml:space="preserve">excessive </w:t>
      </w:r>
      <w:r w:rsidR="008A5CD3" w:rsidRPr="006F43DC">
        <w:rPr>
          <w:bCs/>
        </w:rPr>
        <w:t>inter-node signalling when the UE needs to be reconfigured prior to handover execution.</w:t>
      </w:r>
    </w:p>
    <w:p w14:paraId="4F1DC928" w14:textId="6688DF03" w:rsidR="00461832" w:rsidRPr="00397605" w:rsidRDefault="00461832" w:rsidP="00FA3F7E">
      <w:pPr>
        <w:jc w:val="both"/>
        <w:rPr>
          <w:u w:val="single"/>
        </w:rPr>
      </w:pPr>
      <w:r w:rsidRPr="00397605">
        <w:rPr>
          <w:u w:val="single"/>
        </w:rPr>
        <w:t>HO command</w:t>
      </w:r>
      <w:r w:rsidR="00FA5A12">
        <w:rPr>
          <w:u w:val="single"/>
        </w:rPr>
        <w:t xml:space="preserve"> signalling</w:t>
      </w:r>
      <w:r w:rsidR="00154F92">
        <w:rPr>
          <w:u w:val="single"/>
        </w:rPr>
        <w:t>:</w:t>
      </w:r>
    </w:p>
    <w:p w14:paraId="5A1C37FF" w14:textId="20BA208B" w:rsidR="004E6655" w:rsidRDefault="006D74D7" w:rsidP="00FA3F7E">
      <w:pPr>
        <w:jc w:val="both"/>
      </w:pPr>
      <w:r>
        <w:t xml:space="preserve">The </w:t>
      </w:r>
      <w:r w:rsidR="007948F6">
        <w:t>h</w:t>
      </w:r>
      <w:r>
        <w:t xml:space="preserve">andover </w:t>
      </w:r>
      <w:r w:rsidR="007948F6">
        <w:t>command</w:t>
      </w:r>
      <w:r>
        <w:t xml:space="preserve"> </w:t>
      </w:r>
      <w:r w:rsidR="006503BF">
        <w:t>sent to the U</w:t>
      </w:r>
      <w:r w:rsidR="00794BCA">
        <w:t>E</w:t>
      </w:r>
      <w:r w:rsidR="006503BF">
        <w:t xml:space="preserve"> is in 5G a</w:t>
      </w:r>
      <w:r w:rsidR="007948F6">
        <w:t>n</w:t>
      </w:r>
      <w:r w:rsidR="006503BF">
        <w:t xml:space="preserve"> RRC Reconfiguration message</w:t>
      </w:r>
      <w:r w:rsidR="006C438E">
        <w:t xml:space="preserve">. </w:t>
      </w:r>
      <w:r w:rsidR="004336DA">
        <w:t xml:space="preserve">It is a big RRC message </w:t>
      </w:r>
      <w:r w:rsidR="002738C5">
        <w:t xml:space="preserve">that has to be sent in cell edge conditions. </w:t>
      </w:r>
      <w:r w:rsidR="006C438E">
        <w:t xml:space="preserve">A reduction in the size of the </w:t>
      </w:r>
      <w:r w:rsidR="00FA5A12">
        <w:t>HO</w:t>
      </w:r>
      <w:r w:rsidR="00A40595">
        <w:t xml:space="preserve"> </w:t>
      </w:r>
      <w:r w:rsidR="006C438E">
        <w:t xml:space="preserve">message </w:t>
      </w:r>
      <w:r w:rsidR="00BE6FF7">
        <w:t xml:space="preserve">could </w:t>
      </w:r>
      <w:r w:rsidR="00B85D8E">
        <w:t>improve</w:t>
      </w:r>
      <w:r w:rsidR="00FF76C2">
        <w:t xml:space="preserve"> the reliability </w:t>
      </w:r>
      <w:r w:rsidR="00B85D8E">
        <w:t xml:space="preserve">through </w:t>
      </w:r>
      <w:r w:rsidR="006D554C">
        <w:t>shortening</w:t>
      </w:r>
      <w:r w:rsidR="00FF76C2">
        <w:t xml:space="preserve"> the length of the transmission.</w:t>
      </w:r>
      <w:r w:rsidR="00E228A8">
        <w:t xml:space="preserve"> This can be discussed after further clarity on the RRC protocol in control plane discussions.</w:t>
      </w:r>
    </w:p>
    <w:p w14:paraId="018F6E6A" w14:textId="6CAD11A4" w:rsidR="00E2661C" w:rsidRPr="00397605" w:rsidRDefault="00E2661C" w:rsidP="00FA3F7E">
      <w:pPr>
        <w:jc w:val="both"/>
        <w:rPr>
          <w:b/>
        </w:rPr>
      </w:pPr>
      <w:r w:rsidRPr="00397605">
        <w:rPr>
          <w:b/>
        </w:rPr>
        <w:t>Observation</w:t>
      </w:r>
      <w:r w:rsidR="00C44147">
        <w:rPr>
          <w:b/>
        </w:rPr>
        <w:t xml:space="preserve"> 8</w:t>
      </w:r>
      <w:r w:rsidRPr="00397605">
        <w:rPr>
          <w:b/>
        </w:rPr>
        <w:t xml:space="preserve">: </w:t>
      </w:r>
      <w:r w:rsidR="00AA6BBC" w:rsidRPr="006F43DC">
        <w:rPr>
          <w:bCs/>
        </w:rPr>
        <w:t xml:space="preserve">NR RRC message, used to command the handover is typically </w:t>
      </w:r>
      <w:r w:rsidR="006733FE" w:rsidRPr="006F43DC">
        <w:rPr>
          <w:bCs/>
        </w:rPr>
        <w:t xml:space="preserve">large in terms of its size and needs to be </w:t>
      </w:r>
      <w:r w:rsidR="006E757E" w:rsidRPr="006F43DC">
        <w:rPr>
          <w:bCs/>
        </w:rPr>
        <w:t xml:space="preserve">successfully delivered to the UE in </w:t>
      </w:r>
      <w:r w:rsidR="009C0237" w:rsidRPr="006F43DC">
        <w:rPr>
          <w:bCs/>
        </w:rPr>
        <w:t xml:space="preserve">deteriorating </w:t>
      </w:r>
      <w:r w:rsidR="00765034" w:rsidRPr="006F43DC">
        <w:rPr>
          <w:bCs/>
        </w:rPr>
        <w:t>cell edge radio conditions.</w:t>
      </w:r>
    </w:p>
    <w:p w14:paraId="3B2187CE" w14:textId="01BBE775" w:rsidR="00FC42FA" w:rsidRPr="00397605" w:rsidRDefault="00C66A1B" w:rsidP="00FA3F7E">
      <w:pPr>
        <w:jc w:val="both"/>
        <w:rPr>
          <w:u w:val="single"/>
        </w:rPr>
      </w:pPr>
      <w:r w:rsidRPr="00397605">
        <w:rPr>
          <w:u w:val="single"/>
        </w:rPr>
        <w:t>Loss of coverage</w:t>
      </w:r>
      <w:r w:rsidR="00154F92">
        <w:rPr>
          <w:u w:val="single"/>
        </w:rPr>
        <w:t>:</w:t>
      </w:r>
    </w:p>
    <w:p w14:paraId="7FB8F151" w14:textId="096B9B0B" w:rsidR="00E52018" w:rsidRDefault="00C66A1B" w:rsidP="00FA3F7E">
      <w:pPr>
        <w:jc w:val="both"/>
      </w:pPr>
      <w:r>
        <w:t>I</w:t>
      </w:r>
      <w:r w:rsidR="00E14CF4">
        <w:t>t</w:t>
      </w:r>
      <w:r>
        <w:t xml:space="preserve"> can happen that the UE loses the coverage of the serving cell without having </w:t>
      </w:r>
      <w:r w:rsidR="009E68B7">
        <w:t>any neighbour cells to connect to</w:t>
      </w:r>
      <w:r w:rsidR="00546E66">
        <w:t xml:space="preserve">. </w:t>
      </w:r>
    </w:p>
    <w:p w14:paraId="6D0B2661" w14:textId="26BFDF35" w:rsidR="00FF76C2" w:rsidRDefault="00C53DE7" w:rsidP="00FA3F7E">
      <w:pPr>
        <w:jc w:val="both"/>
      </w:pPr>
      <w:r>
        <w:t>If the lack o</w:t>
      </w:r>
      <w:r w:rsidR="004318B5">
        <w:t xml:space="preserve">f coverage leads to </w:t>
      </w:r>
      <w:r w:rsidR="00E76D8C">
        <w:t>a failure</w:t>
      </w:r>
      <w:r w:rsidR="004318B5">
        <w:t xml:space="preserve">, </w:t>
      </w:r>
      <w:r w:rsidR="00266639">
        <w:t>UE would have to perform re-establishment</w:t>
      </w:r>
      <w:r w:rsidR="004B1B62">
        <w:t>.</w:t>
      </w:r>
      <w:r w:rsidR="000331DA">
        <w:t xml:space="preserve"> </w:t>
      </w:r>
      <w:r w:rsidR="004B1B62">
        <w:t xml:space="preserve">In case of failure, the </w:t>
      </w:r>
      <w:r w:rsidR="000331DA">
        <w:t>UE</w:t>
      </w:r>
      <w:r w:rsidR="004B1B62">
        <w:t xml:space="preserve"> should be able</w:t>
      </w:r>
      <w:r w:rsidR="000331DA">
        <w:t xml:space="preserve"> to recover quickly</w:t>
      </w:r>
      <w:r w:rsidR="002744B3">
        <w:t xml:space="preserve">. </w:t>
      </w:r>
      <w:r w:rsidR="004B1B62">
        <w:t>In NR</w:t>
      </w:r>
      <w:r w:rsidR="002744B3">
        <w:t>, the re-establishment procedure is done in two steps</w:t>
      </w:r>
      <w:r w:rsidR="001D1E80">
        <w:t>, while the</w:t>
      </w:r>
      <w:r w:rsidR="002744B3">
        <w:t xml:space="preserve"> Resume procedure can be done in one step</w:t>
      </w:r>
      <w:r w:rsidR="00AC4D2E">
        <w:t xml:space="preserve">. </w:t>
      </w:r>
      <w:r w:rsidR="001D1E80">
        <w:t xml:space="preserve">We think it is beneficial if </w:t>
      </w:r>
      <w:r w:rsidR="00AC4D2E">
        <w:t>the re-</w:t>
      </w:r>
      <w:r w:rsidR="0041681D">
        <w:t>establishment</w:t>
      </w:r>
      <w:r w:rsidR="00AC4D2E">
        <w:t xml:space="preserve"> time</w:t>
      </w:r>
      <w:r w:rsidR="0097012E">
        <w:t xml:space="preserve"> can be reduced</w:t>
      </w:r>
      <w:r w:rsidR="00B65DD7">
        <w:t>, for example</w:t>
      </w:r>
      <w:r w:rsidR="0097012E">
        <w:t xml:space="preserve"> </w:t>
      </w:r>
      <w:r w:rsidR="00832E93">
        <w:t xml:space="preserve">by </w:t>
      </w:r>
      <w:r w:rsidR="00AC4D2E">
        <w:t>a</w:t>
      </w:r>
      <w:r w:rsidR="00B65DD7">
        <w:t>pplying</w:t>
      </w:r>
      <w:r w:rsidR="00AC4D2E">
        <w:t xml:space="preserve"> </w:t>
      </w:r>
      <w:r w:rsidR="0041681D">
        <w:t>one-step</w:t>
      </w:r>
      <w:r w:rsidR="00AC4D2E">
        <w:t xml:space="preserve"> re-establishment procedure.</w:t>
      </w:r>
    </w:p>
    <w:p w14:paraId="4E517DDF" w14:textId="7E02A29E" w:rsidR="000F5788" w:rsidRDefault="000F5788" w:rsidP="00FA3F7E">
      <w:pPr>
        <w:jc w:val="both"/>
      </w:pPr>
      <w:r w:rsidRPr="00397605">
        <w:rPr>
          <w:b/>
          <w:bCs/>
        </w:rPr>
        <w:t>Proposal</w:t>
      </w:r>
      <w:r w:rsidR="005C6130">
        <w:rPr>
          <w:b/>
          <w:bCs/>
        </w:rPr>
        <w:t xml:space="preserve"> 5</w:t>
      </w:r>
      <w:r>
        <w:t xml:space="preserve">: RAN2 </w:t>
      </w:r>
      <w:r w:rsidR="006D36AD">
        <w:t xml:space="preserve">is asked to </w:t>
      </w:r>
      <w:r>
        <w:t>study</w:t>
      </w:r>
      <w:r w:rsidR="006D36AD">
        <w:t xml:space="preserve"> the</w:t>
      </w:r>
      <w:r>
        <w:t xml:space="preserve"> </w:t>
      </w:r>
      <w:r w:rsidR="00AB471C">
        <w:t xml:space="preserve">aspects that cause degradation </w:t>
      </w:r>
      <w:r w:rsidR="006D36AD">
        <w:t>of</w:t>
      </w:r>
      <w:r w:rsidR="00AB471C">
        <w:t xml:space="preserve"> mobility robustness.</w:t>
      </w:r>
      <w:r w:rsidR="006D36AD">
        <w:t xml:space="preserve"> The list of aspects includes: measurements and reporting, network preparation delay, network resource consumption, handover command signalling, recovery after the loss of coverage.</w:t>
      </w:r>
    </w:p>
    <w:p w14:paraId="5E62810D" w14:textId="29ED659E" w:rsidR="00EC34CB" w:rsidRPr="008902A9" w:rsidRDefault="000F5788" w:rsidP="00FA3F7E">
      <w:pPr>
        <w:jc w:val="both"/>
      </w:pPr>
      <w:r w:rsidRPr="00397605">
        <w:rPr>
          <w:b/>
          <w:bCs/>
        </w:rPr>
        <w:t>Proposal</w:t>
      </w:r>
      <w:r w:rsidR="005C6130">
        <w:rPr>
          <w:b/>
          <w:bCs/>
        </w:rPr>
        <w:t xml:space="preserve"> 6</w:t>
      </w:r>
      <w:r>
        <w:t>: RAN</w:t>
      </w:r>
      <w:r w:rsidR="00AB471C">
        <w:t>2 stud</w:t>
      </w:r>
      <w:r w:rsidR="00CB6898">
        <w:t>ies the</w:t>
      </w:r>
      <w:r w:rsidR="00AB471C">
        <w:t xml:space="preserve"> </w:t>
      </w:r>
      <w:r w:rsidR="00F10E12">
        <w:t>solutions</w:t>
      </w:r>
      <w:r w:rsidR="00E7036D">
        <w:t xml:space="preserve"> </w:t>
      </w:r>
      <w:r w:rsidR="00C31B39">
        <w:t xml:space="preserve">which improve the </w:t>
      </w:r>
      <w:r w:rsidR="00E7036D">
        <w:t>mobility robustness</w:t>
      </w:r>
      <w:r w:rsidR="00C31B39">
        <w:t>. In the study</w:t>
      </w:r>
      <w:r w:rsidR="00922AB1">
        <w:t xml:space="preserve"> the </w:t>
      </w:r>
      <w:r w:rsidR="00F10E12">
        <w:t>complexity</w:t>
      </w:r>
      <w:r w:rsidR="00922AB1">
        <w:t xml:space="preserve"> to both the UE and NW</w:t>
      </w:r>
      <w:r w:rsidR="00C31B39">
        <w:t xml:space="preserve"> side is considered</w:t>
      </w:r>
      <w:r w:rsidR="00922AB1">
        <w:t>.</w:t>
      </w:r>
    </w:p>
    <w:p w14:paraId="79F23993" w14:textId="3A4AC226" w:rsidR="001141AE" w:rsidRDefault="001141AE" w:rsidP="001141AE">
      <w:pPr>
        <w:pStyle w:val="Heading2"/>
      </w:pPr>
      <w:r>
        <w:t>2</w:t>
      </w:r>
      <w:r w:rsidRPr="006E13D1">
        <w:t>.</w:t>
      </w:r>
      <w:r>
        <w:t>5</w:t>
      </w:r>
      <w:r w:rsidRPr="006E13D1">
        <w:tab/>
      </w:r>
      <w:r>
        <w:t>Energy Efficiency for Mobility</w:t>
      </w:r>
    </w:p>
    <w:p w14:paraId="416663D5" w14:textId="482F1CFB" w:rsidR="001141AE" w:rsidRDefault="008E0E13" w:rsidP="00FA3F7E">
      <w:pPr>
        <w:jc w:val="both"/>
      </w:pPr>
      <w:r>
        <w:t xml:space="preserve">In order to achieve OPEX savings for 6G, one key aspect is enabling network energy savings. </w:t>
      </w:r>
      <w:r w:rsidR="00763EBD">
        <w:t xml:space="preserve">There are various proposals </w:t>
      </w:r>
      <w:r w:rsidR="002C513F">
        <w:t xml:space="preserve">how </w:t>
      </w:r>
      <w:r w:rsidR="00763EBD">
        <w:t>to achieve such network energy savings</w:t>
      </w:r>
      <w:r w:rsidR="00A16813">
        <w:t xml:space="preserve"> that RAN1 has agreed to study </w:t>
      </w:r>
      <w:r w:rsidR="005C3FF5">
        <w:t>[</w:t>
      </w:r>
      <w:r w:rsidR="00CC4073">
        <w:t>5</w:t>
      </w:r>
      <w:r w:rsidR="005C3FF5">
        <w:t>]</w:t>
      </w:r>
      <w:r w:rsidR="002C513F">
        <w:t>. Those include</w:t>
      </w:r>
      <w:r w:rsidR="00873855">
        <w:t xml:space="preserve"> increased SSB periodicity</w:t>
      </w:r>
      <w:r w:rsidR="006B487C">
        <w:t>, on-demand sync</w:t>
      </w:r>
      <w:r w:rsidR="002C513F">
        <w:t>hronisation</w:t>
      </w:r>
      <w:r w:rsidR="006B487C">
        <w:t xml:space="preserve"> signals</w:t>
      </w:r>
      <w:r w:rsidR="00223386">
        <w:t xml:space="preserve">, </w:t>
      </w:r>
      <w:r w:rsidR="00FA1156">
        <w:t>multi-carrier/cells/TRPs for NES</w:t>
      </w:r>
      <w:r w:rsidR="006B3850">
        <w:t xml:space="preserve"> and</w:t>
      </w:r>
      <w:r w:rsidR="00873855">
        <w:t xml:space="preserve"> </w:t>
      </w:r>
      <w:r w:rsidR="00436F6E">
        <w:t>on-demand</w:t>
      </w:r>
      <w:r w:rsidR="00BA2CC9">
        <w:t>/or periodic</w:t>
      </w:r>
      <w:r w:rsidR="00436F6E">
        <w:t xml:space="preserve"> SIB1 t</w:t>
      </w:r>
      <w:r w:rsidR="00BA2CC9">
        <w:t>ransmission</w:t>
      </w:r>
      <w:r w:rsidR="00A16813">
        <w:t xml:space="preserve">. </w:t>
      </w:r>
      <w:r w:rsidR="002C513F">
        <w:t xml:space="preserve">Out of those, especially the </w:t>
      </w:r>
      <w:r w:rsidR="00763EBD">
        <w:t>default SSB periodicity</w:t>
      </w:r>
      <w:r w:rsidR="007A3B6C">
        <w:t xml:space="preserve"> increase</w:t>
      </w:r>
      <w:r w:rsidR="008F1365">
        <w:t>,</w:t>
      </w:r>
      <w:r w:rsidR="00D13A0D">
        <w:t xml:space="preserve"> and </w:t>
      </w:r>
      <w:r w:rsidR="00FB6640">
        <w:t xml:space="preserve">the </w:t>
      </w:r>
      <w:r w:rsidR="00D13A0D">
        <w:t>use of on-demand sync</w:t>
      </w:r>
      <w:r w:rsidR="002C513F">
        <w:t>hronisation</w:t>
      </w:r>
      <w:r w:rsidR="00D13A0D">
        <w:t xml:space="preserve"> signals</w:t>
      </w:r>
      <w:r w:rsidR="004C5876">
        <w:t xml:space="preserve"> </w:t>
      </w:r>
      <w:r w:rsidR="00FB6640">
        <w:t>can be</w:t>
      </w:r>
      <w:r w:rsidR="00196D46">
        <w:t xml:space="preserve"> critical for mobility</w:t>
      </w:r>
      <w:r w:rsidR="00FB6640">
        <w:t xml:space="preserve"> in 6G</w:t>
      </w:r>
      <w:r w:rsidR="00F72532">
        <w:t xml:space="preserve">. </w:t>
      </w:r>
      <w:r w:rsidR="00BD03EF">
        <w:t xml:space="preserve">It is clear that the network can transmit the SSBs </w:t>
      </w:r>
      <w:r w:rsidR="00D459D5">
        <w:t>more</w:t>
      </w:r>
      <w:r w:rsidR="00BD03EF">
        <w:t xml:space="preserve"> frequently</w:t>
      </w:r>
      <w:r w:rsidR="00C76BB3">
        <w:t xml:space="preserve">. </w:t>
      </w:r>
      <w:r w:rsidR="00CF1D22">
        <w:t xml:space="preserve">In any case, </w:t>
      </w:r>
      <w:r w:rsidR="0092796B">
        <w:t xml:space="preserve">before agreeing on the default SSB periodicity </w:t>
      </w:r>
      <w:r w:rsidR="00A259E5">
        <w:t xml:space="preserve">RAN2 </w:t>
      </w:r>
      <w:r w:rsidR="00CA6023">
        <w:t>needs to</w:t>
      </w:r>
      <w:r w:rsidR="00A259E5">
        <w:t xml:space="preserve"> be </w:t>
      </w:r>
      <w:r w:rsidR="00C22F90">
        <w:t xml:space="preserve">involved to ensure key mobility </w:t>
      </w:r>
      <w:r w:rsidR="004A2F45">
        <w:t xml:space="preserve">performance indicators are not </w:t>
      </w:r>
      <w:r w:rsidR="00B301D7">
        <w:t>impacted, e.g. due to</w:t>
      </w:r>
      <w:r w:rsidR="00463F30">
        <w:t xml:space="preserve"> the </w:t>
      </w:r>
      <w:r w:rsidR="00FF3D8A">
        <w:t>in</w:t>
      </w:r>
      <w:r w:rsidR="00463F30">
        <w:t xml:space="preserve">creased SSB periodicity. </w:t>
      </w:r>
    </w:p>
    <w:p w14:paraId="29AD89D5" w14:textId="44637F41" w:rsidR="00421EE6" w:rsidRDefault="00C5670A" w:rsidP="00FA3F7E">
      <w:pPr>
        <w:jc w:val="both"/>
      </w:pPr>
      <w:r>
        <w:lastRenderedPageBreak/>
        <w:t>Regarding</w:t>
      </w:r>
      <w:r w:rsidR="00421EE6">
        <w:t xml:space="preserve"> the UE </w:t>
      </w:r>
      <w:r w:rsidR="007978BE">
        <w:t>e</w:t>
      </w:r>
      <w:r w:rsidR="00AF746E">
        <w:t xml:space="preserve">nergy </w:t>
      </w:r>
      <w:r w:rsidR="007978BE">
        <w:t>e</w:t>
      </w:r>
      <w:r w:rsidR="00AF746E">
        <w:t>fficiency (EE)</w:t>
      </w:r>
      <w:r w:rsidR="009610DA">
        <w:t>,</w:t>
      </w:r>
      <w:r w:rsidR="00421EE6">
        <w:t xml:space="preserve"> </w:t>
      </w:r>
      <w:r w:rsidR="00FF17A4">
        <w:t xml:space="preserve">ensuring </w:t>
      </w:r>
      <w:r w:rsidR="00C55413">
        <w:t xml:space="preserve">at least </w:t>
      </w:r>
      <w:r w:rsidR="0071559A">
        <w:t xml:space="preserve">the </w:t>
      </w:r>
      <w:r w:rsidR="00C55413">
        <w:t xml:space="preserve">same </w:t>
      </w:r>
      <w:r w:rsidR="0071559A">
        <w:t xml:space="preserve">battery life as </w:t>
      </w:r>
      <w:r w:rsidR="00C370DF">
        <w:t xml:space="preserve">in the </w:t>
      </w:r>
      <w:r w:rsidR="00C55413">
        <w:t xml:space="preserve">previous generations will be </w:t>
      </w:r>
      <w:r w:rsidR="00C10120">
        <w:t xml:space="preserve">a </w:t>
      </w:r>
      <w:r w:rsidR="00C55413">
        <w:t>key</w:t>
      </w:r>
      <w:r w:rsidR="00C10120">
        <w:t xml:space="preserve"> challenge,</w:t>
      </w:r>
      <w:r w:rsidR="00C55413">
        <w:t xml:space="preserve"> considering the </w:t>
      </w:r>
      <w:r w:rsidR="00F70AB9">
        <w:t xml:space="preserve">new functionalities </w:t>
      </w:r>
      <w:r w:rsidR="009610DA">
        <w:t>in 6G</w:t>
      </w:r>
      <w:r w:rsidR="00F70AB9">
        <w:t xml:space="preserve"> and their</w:t>
      </w:r>
      <w:r w:rsidR="009610DA">
        <w:t xml:space="preserve"> respective</w:t>
      </w:r>
      <w:r w:rsidR="00F70AB9">
        <w:t xml:space="preserve"> energy cost. </w:t>
      </w:r>
      <w:r w:rsidR="003A416A">
        <w:t>To achieve this RAN1 has agreed to study [</w:t>
      </w:r>
      <w:r w:rsidR="007978BE">
        <w:t>5</w:t>
      </w:r>
      <w:r w:rsidR="003A416A">
        <w:t xml:space="preserve">] </w:t>
      </w:r>
      <w:r w:rsidR="00401ECC">
        <w:t xml:space="preserve">DL </w:t>
      </w:r>
      <w:r w:rsidR="00EB2139">
        <w:t>Wake-Up Signal (</w:t>
      </w:r>
      <w:r w:rsidR="00401ECC">
        <w:t>WUS</w:t>
      </w:r>
      <w:r w:rsidR="00EB2139">
        <w:t>)</w:t>
      </w:r>
      <w:r w:rsidR="00401ECC">
        <w:t xml:space="preserve"> based </w:t>
      </w:r>
      <w:r w:rsidR="007978BE">
        <w:t xml:space="preserve">energy efficiency </w:t>
      </w:r>
      <w:r w:rsidR="00401ECC">
        <w:t>improvement</w:t>
      </w:r>
      <w:r w:rsidR="004F0D59">
        <w:t>s</w:t>
      </w:r>
      <w:r w:rsidR="00C907EF">
        <w:t xml:space="preserve"> and similarly measurement prediction to decrease</w:t>
      </w:r>
      <w:r w:rsidR="00F70AB9">
        <w:t xml:space="preserve"> </w:t>
      </w:r>
      <w:r w:rsidR="00A94D1E">
        <w:t>UE measurements</w:t>
      </w:r>
      <w:r w:rsidR="00F06EC2">
        <w:t xml:space="preserve"> burden</w:t>
      </w:r>
      <w:r w:rsidR="004F0D59">
        <w:t xml:space="preserve"> (i.e. similar to NR Release 19 and 20 design)</w:t>
      </w:r>
      <w:r w:rsidR="00A94D1E">
        <w:t xml:space="preserve">. </w:t>
      </w:r>
      <w:r w:rsidR="003549EA">
        <w:t>In all of these feature</w:t>
      </w:r>
      <w:r w:rsidR="00F06EC2">
        <w:t>s</w:t>
      </w:r>
      <w:r w:rsidR="003549EA">
        <w:t xml:space="preserve"> the </w:t>
      </w:r>
      <w:r w:rsidR="00DA18FD">
        <w:t xml:space="preserve">high </w:t>
      </w:r>
      <w:r w:rsidR="003549EA">
        <w:t xml:space="preserve">mobility </w:t>
      </w:r>
      <w:r w:rsidR="00DA18FD">
        <w:t>performance</w:t>
      </w:r>
      <w:r w:rsidR="003549EA">
        <w:t xml:space="preserve"> shall be ensured through</w:t>
      </w:r>
      <w:r w:rsidR="006645EE">
        <w:t xml:space="preserve"> maintaining the reliability of the </w:t>
      </w:r>
      <w:r w:rsidR="005638E1">
        <w:t>measurements with</w:t>
      </w:r>
      <w:r w:rsidR="003549EA">
        <w:t xml:space="preserve"> </w:t>
      </w:r>
      <w:r w:rsidR="006645EE">
        <w:t>strict and testable</w:t>
      </w:r>
      <w:r w:rsidR="003549EA">
        <w:t xml:space="preserve"> RAN4 requiremen</w:t>
      </w:r>
      <w:r w:rsidR="00F2729D">
        <w:t>ts</w:t>
      </w:r>
      <w:r w:rsidR="006645EE">
        <w:t>.</w:t>
      </w:r>
      <w:r w:rsidR="00935312">
        <w:t xml:space="preserve"> </w:t>
      </w:r>
    </w:p>
    <w:p w14:paraId="7EF32D64" w14:textId="5A95A9CC" w:rsidR="00BD2C71" w:rsidRPr="008902A9" w:rsidRDefault="0028671B" w:rsidP="00FA3F7E">
      <w:pPr>
        <w:jc w:val="both"/>
      </w:pPr>
      <w:r w:rsidRPr="00397605">
        <w:rPr>
          <w:b/>
          <w:bCs/>
        </w:rPr>
        <w:t>Proposal</w:t>
      </w:r>
      <w:r w:rsidR="00B264A2" w:rsidRPr="00397605">
        <w:rPr>
          <w:b/>
          <w:bCs/>
        </w:rPr>
        <w:t xml:space="preserve"> 7</w:t>
      </w:r>
      <w:r w:rsidRPr="00397605">
        <w:rPr>
          <w:b/>
          <w:bCs/>
        </w:rPr>
        <w:t>:</w:t>
      </w:r>
      <w:r>
        <w:t xml:space="preserve"> For NES </w:t>
      </w:r>
      <w:r w:rsidR="00306816">
        <w:t>and UE energy saving</w:t>
      </w:r>
      <w:r>
        <w:t xml:space="preserve"> features that may impact mobility, </w:t>
      </w:r>
      <w:r w:rsidR="00BA3D47">
        <w:t>evaluations shall be done</w:t>
      </w:r>
      <w:r w:rsidR="004F0D59">
        <w:t xml:space="preserve"> to verify </w:t>
      </w:r>
      <w:r w:rsidR="00A4339A">
        <w:t xml:space="preserve">whether key performance indicators for mobility (such as robustness) are not </w:t>
      </w:r>
      <w:r w:rsidR="002A70D8">
        <w:t>negatively impacted</w:t>
      </w:r>
      <w:r w:rsidR="00BA3D47">
        <w:t>.</w:t>
      </w:r>
    </w:p>
    <w:p w14:paraId="03FDBC26" w14:textId="77777777" w:rsidR="00EC34CB" w:rsidRPr="006E13D1" w:rsidRDefault="00EC34CB" w:rsidP="00EC34CB">
      <w:pPr>
        <w:pStyle w:val="Heading1"/>
      </w:pPr>
      <w:r>
        <w:t>3</w:t>
      </w:r>
      <w:r w:rsidRPr="006E13D1">
        <w:tab/>
      </w:r>
      <w:r>
        <w:t>Conclusion</w:t>
      </w:r>
    </w:p>
    <w:p w14:paraId="43240D3F" w14:textId="1A144CEB" w:rsidR="00FA439B" w:rsidRDefault="00EC34CB" w:rsidP="00FA3F7E">
      <w:pPr>
        <w:jc w:val="both"/>
      </w:pPr>
      <w:r>
        <w:t xml:space="preserve">This document has </w:t>
      </w:r>
      <w:r w:rsidR="008902A9">
        <w:t>proposed the following</w:t>
      </w:r>
      <w:r>
        <w:t>:</w:t>
      </w:r>
    </w:p>
    <w:p w14:paraId="22437BA7" w14:textId="77777777" w:rsidR="0019198F" w:rsidRPr="00397605" w:rsidRDefault="0019198F" w:rsidP="00FA3F7E">
      <w:pPr>
        <w:jc w:val="both"/>
        <w:rPr>
          <w:b/>
          <w:strike/>
        </w:rPr>
      </w:pPr>
      <w:r w:rsidRPr="004E0C6A">
        <w:rPr>
          <w:b/>
        </w:rPr>
        <w:t xml:space="preserve">Proposal 1: </w:t>
      </w:r>
      <w:r w:rsidRPr="004E0C6A">
        <w:t>Unification of mobility measurements shall involve measurement and reporting configurations. It is for RAN4 to decide if measurement requirements can be also unified in 6G.</w:t>
      </w:r>
      <w:r w:rsidRPr="004E0C6A">
        <w:rPr>
          <w:strike/>
        </w:rPr>
        <w:t xml:space="preserve"> </w:t>
      </w:r>
    </w:p>
    <w:p w14:paraId="11EB8911" w14:textId="77777777" w:rsidR="0019198F" w:rsidRPr="00397605" w:rsidRDefault="0019198F" w:rsidP="00FA3F7E">
      <w:pPr>
        <w:jc w:val="both"/>
        <w:rPr>
          <w:lang w:val="fi-FI"/>
        </w:rPr>
      </w:pPr>
      <w:r>
        <w:rPr>
          <w:b/>
          <w:bCs/>
        </w:rPr>
        <w:t xml:space="preserve">Proposal 2: </w:t>
      </w:r>
      <w:r w:rsidRPr="00397605">
        <w:t xml:space="preserve">Unification of mobility shall </w:t>
      </w:r>
      <w:r>
        <w:t xml:space="preserve">be done such that </w:t>
      </w:r>
      <w:r w:rsidRPr="00397605">
        <w:t>different KPIs</w:t>
      </w:r>
      <w:r>
        <w:t xml:space="preserve"> can be individually maximized </w:t>
      </w:r>
      <w:r w:rsidRPr="00397605">
        <w:t>for different use-cases</w:t>
      </w:r>
      <w:r>
        <w:t>. Those involve</w:t>
      </w:r>
      <w:r w:rsidRPr="00397605">
        <w:t xml:space="preserve"> increased robustness, high throughput</w:t>
      </w:r>
      <w:r>
        <w:t xml:space="preserve"> during mobility</w:t>
      </w:r>
      <w:r w:rsidRPr="00397605">
        <w:t>, decreased interruption time as well as</w:t>
      </w:r>
      <w:r>
        <w:t xml:space="preserve"> energy efficiency.</w:t>
      </w:r>
    </w:p>
    <w:p w14:paraId="1E01FE88" w14:textId="3815B4B0" w:rsidR="0019198F" w:rsidRPr="00397605" w:rsidRDefault="0019198F" w:rsidP="00FA3F7E">
      <w:pPr>
        <w:jc w:val="both"/>
        <w:rPr>
          <w:b/>
          <w:bCs/>
        </w:rPr>
      </w:pPr>
      <w:r w:rsidRPr="00397605">
        <w:rPr>
          <w:b/>
          <w:bCs/>
        </w:rPr>
        <w:t>Proposal</w:t>
      </w:r>
      <w:r>
        <w:rPr>
          <w:b/>
          <w:bCs/>
        </w:rPr>
        <w:t xml:space="preserve"> 3</w:t>
      </w:r>
      <w:r w:rsidRPr="00397605">
        <w:rPr>
          <w:b/>
          <w:bCs/>
        </w:rPr>
        <w:t xml:space="preserve">: </w:t>
      </w:r>
      <w:r w:rsidRPr="006F43DC">
        <w:t>RAN2 studies the ways to reduce the interruption time</w:t>
      </w:r>
      <w:r>
        <w:t>, but not</w:t>
      </w:r>
      <w:r w:rsidRPr="006F43DC">
        <w:t xml:space="preserve"> to 0 </w:t>
      </w:r>
      <w:proofErr w:type="spellStart"/>
      <w:r w:rsidRPr="006F43DC">
        <w:t>ms</w:t>
      </w:r>
      <w:proofErr w:type="spellEnd"/>
      <w:r w:rsidRPr="006F43DC">
        <w:t xml:space="preserve">. The considered solutions should not be complex </w:t>
      </w:r>
      <w:r>
        <w:t xml:space="preserve">in order </w:t>
      </w:r>
      <w:r w:rsidRPr="006F43DC">
        <w:t>to increase their chances of commercial deployment.</w:t>
      </w:r>
      <w:r w:rsidRPr="00397605">
        <w:rPr>
          <w:b/>
          <w:bCs/>
        </w:rPr>
        <w:t xml:space="preserve">         </w:t>
      </w:r>
    </w:p>
    <w:p w14:paraId="0438BDA4" w14:textId="77777777" w:rsidR="0019198F" w:rsidRDefault="0019198F" w:rsidP="00FA3F7E">
      <w:pPr>
        <w:jc w:val="both"/>
      </w:pPr>
      <w:r w:rsidRPr="00397605">
        <w:rPr>
          <w:b/>
          <w:bCs/>
        </w:rPr>
        <w:t xml:space="preserve">Proposal </w:t>
      </w:r>
      <w:r>
        <w:rPr>
          <w:b/>
          <w:bCs/>
        </w:rPr>
        <w:t>4</w:t>
      </w:r>
      <w:r w:rsidRPr="00397605">
        <w:rPr>
          <w:b/>
          <w:bCs/>
        </w:rPr>
        <w:t xml:space="preserve">: </w:t>
      </w:r>
      <w:r w:rsidRPr="006F43DC">
        <w:t xml:space="preserve">RAN2 to study methods to minimise throughput reduction </w:t>
      </w:r>
      <w:r>
        <w:t>due to</w:t>
      </w:r>
      <w:r w:rsidRPr="006F43DC">
        <w:t xml:space="preserve"> mobility</w:t>
      </w:r>
      <w:r w:rsidRPr="00397605">
        <w:t>, including early CSI acquisition introduced in Rel-19</w:t>
      </w:r>
      <w:r>
        <w:t xml:space="preserve"> and other new 6G solutions</w:t>
      </w:r>
      <w:r w:rsidRPr="006F43DC">
        <w:t>.</w:t>
      </w:r>
      <w:r>
        <w:t xml:space="preserve"> </w:t>
      </w:r>
    </w:p>
    <w:p w14:paraId="7D629A3B" w14:textId="77777777" w:rsidR="0019198F" w:rsidRDefault="0019198F" w:rsidP="00FA3F7E">
      <w:pPr>
        <w:jc w:val="both"/>
      </w:pPr>
      <w:r w:rsidRPr="00397605">
        <w:rPr>
          <w:b/>
          <w:bCs/>
        </w:rPr>
        <w:t>Proposal</w:t>
      </w:r>
      <w:r>
        <w:rPr>
          <w:b/>
          <w:bCs/>
        </w:rPr>
        <w:t xml:space="preserve"> 5</w:t>
      </w:r>
      <w:r>
        <w:t>: RAN2 is asked to study the aspects that cause degradation of mobility robustness. The list of aspects includes: measurements and reporting, network preparation delay, network resource consumption, handover command signalling, recovery after the loss of coverage.</w:t>
      </w:r>
    </w:p>
    <w:p w14:paraId="4AC3BB06" w14:textId="77777777" w:rsidR="0019198F" w:rsidRPr="008902A9" w:rsidRDefault="0019198F" w:rsidP="00FA3F7E">
      <w:pPr>
        <w:jc w:val="both"/>
      </w:pPr>
      <w:r w:rsidRPr="00397605">
        <w:rPr>
          <w:b/>
          <w:bCs/>
        </w:rPr>
        <w:t>Proposal</w:t>
      </w:r>
      <w:r>
        <w:rPr>
          <w:b/>
          <w:bCs/>
        </w:rPr>
        <w:t xml:space="preserve"> 6</w:t>
      </w:r>
      <w:r>
        <w:t>: RAN2 studies the solutions which improve the mobility robustness. In the study the complexity to both the UE and NW side is considered.</w:t>
      </w:r>
    </w:p>
    <w:p w14:paraId="41AACC86" w14:textId="2F485563" w:rsidR="008902A9" w:rsidRPr="00EC34CB" w:rsidRDefault="0019198F" w:rsidP="00FA3F7E">
      <w:pPr>
        <w:jc w:val="both"/>
      </w:pPr>
      <w:r w:rsidRPr="00397605">
        <w:rPr>
          <w:b/>
          <w:bCs/>
        </w:rPr>
        <w:t>Proposal 7:</w:t>
      </w:r>
      <w:r>
        <w:t xml:space="preserve"> For NES and UE energy saving features that may impact mobility, evaluations shall be done to verify whether key performance indicators for mobility (such as robustness) are not negatively impacted.</w:t>
      </w:r>
    </w:p>
    <w:p w14:paraId="0A5D190C" w14:textId="40C318E0" w:rsidR="00630A54" w:rsidRDefault="00630A54">
      <w:pPr>
        <w:pStyle w:val="Heading1"/>
      </w:pPr>
      <w:r>
        <w:t>References</w:t>
      </w:r>
    </w:p>
    <w:p w14:paraId="25CED3E5" w14:textId="559C8D38" w:rsidR="00EC38A7" w:rsidRDefault="00EC38A7" w:rsidP="00EC38A7">
      <w:pPr>
        <w:pStyle w:val="ListParagraph"/>
        <w:numPr>
          <w:ilvl w:val="0"/>
          <w:numId w:val="22"/>
        </w:numPr>
      </w:pPr>
      <w:bookmarkStart w:id="1" w:name="_Ref213074467"/>
      <w:bookmarkStart w:id="2" w:name="_Ref212472882"/>
      <w:r w:rsidRPr="00EC38A7">
        <w:t xml:space="preserve">RP-251881 </w:t>
      </w:r>
      <w:r w:rsidRPr="00EC38A7">
        <w:rPr>
          <w:i/>
          <w:iCs/>
        </w:rPr>
        <w:t>Study on 6G Radio</w:t>
      </w:r>
      <w:r>
        <w:t xml:space="preserve"> 3GPP TSG RAN Meeting #108 Prague, Czechia, June 9-13, 2025</w:t>
      </w:r>
      <w:bookmarkEnd w:id="1"/>
    </w:p>
    <w:p w14:paraId="5702D1D2" w14:textId="45C1D5B0" w:rsidR="00630A54" w:rsidRDefault="00630A54" w:rsidP="00EC38A7">
      <w:pPr>
        <w:pStyle w:val="ListParagraph"/>
        <w:numPr>
          <w:ilvl w:val="0"/>
          <w:numId w:val="22"/>
        </w:numPr>
      </w:pPr>
      <w:bookmarkStart w:id="3" w:name="_Ref212539025"/>
      <w:r w:rsidRPr="00EC38A7">
        <w:rPr>
          <w:i/>
          <w:iCs/>
        </w:rPr>
        <w:t xml:space="preserve">RAN2#131bis </w:t>
      </w:r>
      <w:r w:rsidR="00EC38A7" w:rsidRPr="00EC38A7">
        <w:rPr>
          <w:i/>
          <w:iCs/>
        </w:rPr>
        <w:t>Chairlady Notes</w:t>
      </w:r>
      <w:bookmarkEnd w:id="2"/>
      <w:r w:rsidR="00EC38A7">
        <w:t xml:space="preserve"> 3GPP TSG-RAN WG2 Meeting #131bis Prague, Czechia, 13th – 17th of October 2025</w:t>
      </w:r>
      <w:bookmarkEnd w:id="3"/>
    </w:p>
    <w:p w14:paraId="765EB503" w14:textId="2AF8F603" w:rsidR="00255690" w:rsidRDefault="00255690" w:rsidP="00255690">
      <w:pPr>
        <w:pStyle w:val="ListParagraph"/>
        <w:numPr>
          <w:ilvl w:val="0"/>
          <w:numId w:val="22"/>
        </w:numPr>
      </w:pPr>
      <w:bookmarkStart w:id="4" w:name="_Ref212536735"/>
      <w:r w:rsidRPr="00255690">
        <w:t>R2-2507385</w:t>
      </w:r>
      <w:r>
        <w:t xml:space="preserve"> </w:t>
      </w:r>
      <w:r w:rsidRPr="00255690">
        <w:rPr>
          <w:i/>
          <w:iCs/>
        </w:rPr>
        <w:t>Initial Thoughts on 6G MMM (Mobility, Measurements and Migration)</w:t>
      </w:r>
      <w:r>
        <w:t xml:space="preserve"> 3GPP TSG-RAN WG2 Meeting #131bis Prague, Czechia, 13th – 17th of October 2025</w:t>
      </w:r>
      <w:bookmarkEnd w:id="4"/>
    </w:p>
    <w:p w14:paraId="12126BD6" w14:textId="3B65FE44" w:rsidR="00CC4073" w:rsidRDefault="00CC4073" w:rsidP="00255690">
      <w:pPr>
        <w:pStyle w:val="ListParagraph"/>
        <w:numPr>
          <w:ilvl w:val="0"/>
          <w:numId w:val="22"/>
        </w:numPr>
      </w:pPr>
      <w:bookmarkStart w:id="5" w:name="_Ref213399670"/>
      <w:r>
        <w:t xml:space="preserve">3GPP TS 38.300 </w:t>
      </w:r>
      <w:r w:rsidRPr="00FA3F7E">
        <w:rPr>
          <w:i/>
          <w:iCs/>
        </w:rPr>
        <w:t>N</w:t>
      </w:r>
      <w:r w:rsidRPr="00FA3F7E">
        <w:rPr>
          <w:i/>
          <w:iCs/>
        </w:rPr>
        <w:t>R and NG-RAN Overall description; Stage-2</w:t>
      </w:r>
      <w:r>
        <w:t>, v18.7.0, October 2025</w:t>
      </w:r>
      <w:bookmarkEnd w:id="5"/>
    </w:p>
    <w:p w14:paraId="7777F989" w14:textId="16997421" w:rsidR="005C3FF5" w:rsidRDefault="005C3FF5" w:rsidP="005C3FF5">
      <w:pPr>
        <w:pStyle w:val="ListParagraph"/>
        <w:numPr>
          <w:ilvl w:val="0"/>
          <w:numId w:val="22"/>
        </w:numPr>
      </w:pPr>
      <w:r w:rsidRPr="00EC38A7">
        <w:rPr>
          <w:i/>
          <w:iCs/>
        </w:rPr>
        <w:t>RAN2#1</w:t>
      </w:r>
      <w:r>
        <w:rPr>
          <w:i/>
          <w:iCs/>
        </w:rPr>
        <w:t>22</w:t>
      </w:r>
      <w:r w:rsidRPr="00EC38A7">
        <w:rPr>
          <w:i/>
          <w:iCs/>
        </w:rPr>
        <w:t>bis Chair Notes</w:t>
      </w:r>
      <w:r>
        <w:t xml:space="preserve"> 3GPP TSG-RAN WG1 Meeting #122bis Prague, Czechia, 13th – 17th of October 2025</w:t>
      </w:r>
    </w:p>
    <w:p w14:paraId="3EFAA572" w14:textId="39DB5C46" w:rsidR="00AC6424" w:rsidRPr="00AC6424" w:rsidRDefault="00AC6424" w:rsidP="005C3FF5">
      <w:pPr>
        <w:pStyle w:val="ListParagraph"/>
        <w:numPr>
          <w:ilvl w:val="0"/>
          <w:numId w:val="22"/>
        </w:numPr>
      </w:pPr>
      <w:bookmarkStart w:id="6" w:name="_Ref213400162"/>
      <w:r w:rsidRPr="00AC6424">
        <w:t xml:space="preserve">H. Martikainen, I. Viering, A. Lobinger and T. Jokela, </w:t>
      </w:r>
      <w:r w:rsidRPr="00FA3F7E">
        <w:rPr>
          <w:i/>
          <w:iCs/>
        </w:rPr>
        <w:t>On the Basics of Conditional Handover for 5G Mobility</w:t>
      </w:r>
      <w:r w:rsidRPr="00AC6424">
        <w:t> </w:t>
      </w:r>
      <w:r w:rsidRPr="00FA3F7E">
        <w:t>2018 IEEE 29th Annual International Symposium on Personal, Indoor and Mobile Radio Communications (PIMRC)</w:t>
      </w:r>
      <w:r w:rsidRPr="00AC6424">
        <w:t xml:space="preserve">, Bologna, Italy, 2018, pp. 1-7, </w:t>
      </w:r>
      <w:proofErr w:type="spellStart"/>
      <w:r w:rsidRPr="00AC6424">
        <w:t>doi</w:t>
      </w:r>
      <w:proofErr w:type="spellEnd"/>
      <w:r w:rsidRPr="00AC6424">
        <w:t>: 10.1109/PIMRC.2018.8580946</w:t>
      </w:r>
      <w:bookmarkEnd w:id="6"/>
    </w:p>
    <w:p w14:paraId="2CFADFF9" w14:textId="77777777" w:rsidR="00255690" w:rsidRPr="00630A54" w:rsidRDefault="00255690" w:rsidP="00397605">
      <w:pPr>
        <w:pStyle w:val="ListParagraph"/>
      </w:pPr>
    </w:p>
    <w:sectPr w:rsidR="00255690" w:rsidRPr="00630A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72B07" w14:textId="77777777" w:rsidR="00DA544D" w:rsidRDefault="00DA544D">
      <w:r>
        <w:separator/>
      </w:r>
    </w:p>
  </w:endnote>
  <w:endnote w:type="continuationSeparator" w:id="0">
    <w:p w14:paraId="2769479A" w14:textId="77777777" w:rsidR="00DA544D" w:rsidRDefault="00DA544D">
      <w:r>
        <w:continuationSeparator/>
      </w:r>
    </w:p>
  </w:endnote>
  <w:endnote w:type="continuationNotice" w:id="1">
    <w:p w14:paraId="6B2FE59A" w14:textId="77777777" w:rsidR="00DA544D" w:rsidRDefault="00DA5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B9480" w14:textId="77777777" w:rsidR="004E4BC1" w:rsidRDefault="004E4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5897" w14:textId="77777777" w:rsidR="004E4BC1" w:rsidRDefault="004E4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8218" w14:textId="77777777" w:rsidR="004E4BC1" w:rsidRDefault="004E4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9E5B1" w14:textId="77777777" w:rsidR="00DA544D" w:rsidRDefault="00DA544D">
      <w:r>
        <w:separator/>
      </w:r>
    </w:p>
  </w:footnote>
  <w:footnote w:type="continuationSeparator" w:id="0">
    <w:p w14:paraId="5B313192" w14:textId="77777777" w:rsidR="00DA544D" w:rsidRDefault="00DA544D">
      <w:r>
        <w:continuationSeparator/>
      </w:r>
    </w:p>
  </w:footnote>
  <w:footnote w:type="continuationNotice" w:id="1">
    <w:p w14:paraId="19FABFFB" w14:textId="77777777" w:rsidR="00DA544D" w:rsidRDefault="00DA54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267E" w14:textId="77777777" w:rsidR="004E4BC1" w:rsidRDefault="004E4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B2F9" w14:textId="77777777" w:rsidR="004E4BC1" w:rsidRDefault="004E4B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FAE8" w14:textId="77777777" w:rsidR="004E4BC1" w:rsidRDefault="004E4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3672"/>
    <w:multiLevelType w:val="hybridMultilevel"/>
    <w:tmpl w:val="04DA85C4"/>
    <w:lvl w:ilvl="0" w:tplc="FFFFFFFF">
      <w:start w:val="6"/>
      <w:numFmt w:val="bullet"/>
      <w:lvlText w:val="-"/>
      <w:lvlJc w:val="left"/>
      <w:pPr>
        <w:ind w:left="720" w:hanging="360"/>
      </w:pPr>
      <w:rPr>
        <w:rFonts w:ascii="Arial" w:eastAsia="SimSun" w:hAnsi="Arial" w:cs="Arial" w:hint="default"/>
      </w:rPr>
    </w:lvl>
    <w:lvl w:ilvl="1" w:tplc="9D2061AE">
      <w:start w:val="6"/>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6F76642"/>
    <w:multiLevelType w:val="hybridMultilevel"/>
    <w:tmpl w:val="57B2CD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83577AC"/>
    <w:multiLevelType w:val="hybridMultilevel"/>
    <w:tmpl w:val="33B4F7C4"/>
    <w:lvl w:ilvl="0" w:tplc="9D2061AE">
      <w:start w:val="6"/>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E6C70D1"/>
    <w:multiLevelType w:val="hybridMultilevel"/>
    <w:tmpl w:val="C2DE5AF6"/>
    <w:lvl w:ilvl="0" w:tplc="FFFFFFFF">
      <w:start w:val="6"/>
      <w:numFmt w:val="bullet"/>
      <w:lvlText w:val="-"/>
      <w:lvlJc w:val="left"/>
      <w:pPr>
        <w:ind w:left="720" w:hanging="360"/>
      </w:pPr>
      <w:rPr>
        <w:rFonts w:ascii="Arial" w:eastAsia="SimSun" w:hAnsi="Arial" w:cs="Arial" w:hint="default"/>
      </w:rPr>
    </w:lvl>
    <w:lvl w:ilvl="1" w:tplc="9D2061AE">
      <w:start w:val="6"/>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DD36CC"/>
    <w:multiLevelType w:val="hybridMultilevel"/>
    <w:tmpl w:val="B850454A"/>
    <w:lvl w:ilvl="0" w:tplc="977E2F68">
      <w:start w:val="1"/>
      <w:numFmt w:val="lowerLetter"/>
      <w:lvlText w:val="%1)"/>
      <w:lvlJc w:val="left"/>
      <w:pPr>
        <w:ind w:left="1020" w:hanging="360"/>
      </w:pPr>
    </w:lvl>
    <w:lvl w:ilvl="1" w:tplc="EE306DE6">
      <w:start w:val="1"/>
      <w:numFmt w:val="lowerLetter"/>
      <w:lvlText w:val="%2)"/>
      <w:lvlJc w:val="left"/>
      <w:pPr>
        <w:ind w:left="1020" w:hanging="360"/>
      </w:pPr>
    </w:lvl>
    <w:lvl w:ilvl="2" w:tplc="8AF8F600">
      <w:start w:val="1"/>
      <w:numFmt w:val="lowerLetter"/>
      <w:lvlText w:val="%3)"/>
      <w:lvlJc w:val="left"/>
      <w:pPr>
        <w:ind w:left="1020" w:hanging="360"/>
      </w:pPr>
    </w:lvl>
    <w:lvl w:ilvl="3" w:tplc="FFDA14EE">
      <w:start w:val="1"/>
      <w:numFmt w:val="lowerLetter"/>
      <w:lvlText w:val="%4)"/>
      <w:lvlJc w:val="left"/>
      <w:pPr>
        <w:ind w:left="1020" w:hanging="360"/>
      </w:pPr>
    </w:lvl>
    <w:lvl w:ilvl="4" w:tplc="58E498F6">
      <w:start w:val="1"/>
      <w:numFmt w:val="lowerLetter"/>
      <w:lvlText w:val="%5)"/>
      <w:lvlJc w:val="left"/>
      <w:pPr>
        <w:ind w:left="1020" w:hanging="360"/>
      </w:pPr>
    </w:lvl>
    <w:lvl w:ilvl="5" w:tplc="819CC16C">
      <w:start w:val="1"/>
      <w:numFmt w:val="lowerLetter"/>
      <w:lvlText w:val="%6)"/>
      <w:lvlJc w:val="left"/>
      <w:pPr>
        <w:ind w:left="1020" w:hanging="360"/>
      </w:pPr>
    </w:lvl>
    <w:lvl w:ilvl="6" w:tplc="062C2A78">
      <w:start w:val="1"/>
      <w:numFmt w:val="lowerLetter"/>
      <w:lvlText w:val="%7)"/>
      <w:lvlJc w:val="left"/>
      <w:pPr>
        <w:ind w:left="1020" w:hanging="360"/>
      </w:pPr>
    </w:lvl>
    <w:lvl w:ilvl="7" w:tplc="CBCAC26A">
      <w:start w:val="1"/>
      <w:numFmt w:val="lowerLetter"/>
      <w:lvlText w:val="%8)"/>
      <w:lvlJc w:val="left"/>
      <w:pPr>
        <w:ind w:left="1020" w:hanging="360"/>
      </w:pPr>
    </w:lvl>
    <w:lvl w:ilvl="8" w:tplc="D1A41E6E">
      <w:start w:val="1"/>
      <w:numFmt w:val="lowerLetter"/>
      <w:lvlText w:val="%9)"/>
      <w:lvlJc w:val="left"/>
      <w:pPr>
        <w:ind w:left="1020" w:hanging="360"/>
      </w:pPr>
    </w:lvl>
  </w:abstractNum>
  <w:abstractNum w:abstractNumId="17" w15:restartNumberingAfterBreak="0">
    <w:nsid w:val="1E537D58"/>
    <w:multiLevelType w:val="hybridMultilevel"/>
    <w:tmpl w:val="E8522E32"/>
    <w:lvl w:ilvl="0" w:tplc="9D2061AE">
      <w:start w:val="6"/>
      <w:numFmt w:val="bullet"/>
      <w:lvlText w:val="-"/>
      <w:lvlJc w:val="left"/>
      <w:pPr>
        <w:ind w:left="720" w:hanging="360"/>
      </w:pPr>
      <w:rPr>
        <w:rFonts w:ascii="Arial" w:eastAsia="SimSu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1CA6D51"/>
    <w:multiLevelType w:val="hybridMultilevel"/>
    <w:tmpl w:val="37DC63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69B4FB4"/>
    <w:multiLevelType w:val="hybridMultilevel"/>
    <w:tmpl w:val="29B6B010"/>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03C3860"/>
    <w:multiLevelType w:val="hybridMultilevel"/>
    <w:tmpl w:val="003AF3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D81417C"/>
    <w:multiLevelType w:val="hybridMultilevel"/>
    <w:tmpl w:val="CDE6A9D2"/>
    <w:lvl w:ilvl="0" w:tplc="249E1B46">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A8B7DC2"/>
    <w:multiLevelType w:val="hybridMultilevel"/>
    <w:tmpl w:val="04AC7D98"/>
    <w:lvl w:ilvl="0" w:tplc="E84A201A">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037890"/>
    <w:multiLevelType w:val="hybridMultilevel"/>
    <w:tmpl w:val="72185DF0"/>
    <w:lvl w:ilvl="0" w:tplc="B600AB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9B5596"/>
    <w:multiLevelType w:val="hybridMultilevel"/>
    <w:tmpl w:val="6262D7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E9B5D3B"/>
    <w:multiLevelType w:val="hybridMultilevel"/>
    <w:tmpl w:val="B1823E8E"/>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54301696">
    <w:abstractNumId w:val="24"/>
  </w:num>
  <w:num w:numId="2" w16cid:durableId="1176116058">
    <w:abstractNumId w:val="1"/>
  </w:num>
  <w:num w:numId="3" w16cid:durableId="1489399165">
    <w:abstractNumId w:val="25"/>
  </w:num>
  <w:num w:numId="4" w16cid:durableId="1495876256">
    <w:abstractNumId w:val="9"/>
  </w:num>
  <w:num w:numId="5" w16cid:durableId="1559823138">
    <w:abstractNumId w:val="5"/>
  </w:num>
  <w:num w:numId="6" w16cid:durableId="1579710007">
    <w:abstractNumId w:val="29"/>
  </w:num>
  <w:num w:numId="7"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769960853">
    <w:abstractNumId w:val="28"/>
  </w:num>
  <w:num w:numId="9" w16cid:durableId="1777091386">
    <w:abstractNumId w:val="4"/>
  </w:num>
  <w:num w:numId="10" w16cid:durableId="1806268356">
    <w:abstractNumId w:val="2"/>
  </w:num>
  <w:num w:numId="11" w16cid:durableId="199124208">
    <w:abstractNumId w:val="22"/>
  </w:num>
  <w:num w:numId="12" w16cid:durableId="2091539959">
    <w:abstractNumId w:val="19"/>
  </w:num>
  <w:num w:numId="13" w16cid:durableId="2109303273">
    <w:abstractNumId w:val="8"/>
  </w:num>
  <w:num w:numId="14" w16cid:durableId="235671139">
    <w:abstractNumId w:val="2"/>
  </w:num>
  <w:num w:numId="15"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358508564">
    <w:abstractNumId w:val="13"/>
  </w:num>
  <w:num w:numId="17" w16cid:durableId="395782314">
    <w:abstractNumId w:val="20"/>
  </w:num>
  <w:num w:numId="18" w16cid:durableId="431705991">
    <w:abstractNumId w:val="6"/>
  </w:num>
  <w:num w:numId="19" w16cid:durableId="433331489">
    <w:abstractNumId w:val="3"/>
  </w:num>
  <w:num w:numId="20" w16cid:durableId="441074845">
    <w:abstractNumId w:val="7"/>
  </w:num>
  <w:num w:numId="21" w16cid:durableId="489253310">
    <w:abstractNumId w:val="11"/>
  </w:num>
  <w:num w:numId="22" w16cid:durableId="612715424">
    <w:abstractNumId w:val="30"/>
  </w:num>
  <w:num w:numId="23" w16cid:durableId="630793192">
    <w:abstractNumId w:val="21"/>
  </w:num>
  <w:num w:numId="24" w16cid:durableId="655106882">
    <w:abstractNumId w:val="0"/>
  </w:num>
  <w:num w:numId="25" w16cid:durableId="685982631">
    <w:abstractNumId w:val="3"/>
  </w:num>
  <w:num w:numId="26" w16cid:durableId="709962461">
    <w:abstractNumId w:val="28"/>
  </w:num>
  <w:num w:numId="27" w16cid:durableId="754859990">
    <w:abstractNumId w:val="8"/>
  </w:num>
  <w:num w:numId="28" w16cid:durableId="1886987209">
    <w:abstractNumId w:val="18"/>
  </w:num>
  <w:num w:numId="29" w16cid:durableId="1483889594">
    <w:abstractNumId w:val="16"/>
  </w:num>
  <w:num w:numId="30" w16cid:durableId="1818958642">
    <w:abstractNumId w:val="23"/>
  </w:num>
  <w:num w:numId="31" w16cid:durableId="1174032519">
    <w:abstractNumId w:val="14"/>
  </w:num>
  <w:num w:numId="32" w16cid:durableId="1590696705">
    <w:abstractNumId w:val="17"/>
  </w:num>
  <w:num w:numId="33" w16cid:durableId="1659377735">
    <w:abstractNumId w:val="12"/>
  </w:num>
  <w:num w:numId="34" w16cid:durableId="1637101710">
    <w:abstractNumId w:val="15"/>
  </w:num>
  <w:num w:numId="35" w16cid:durableId="1276255900">
    <w:abstractNumId w:val="26"/>
  </w:num>
  <w:num w:numId="36" w16cid:durableId="187422218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9E"/>
    <w:rsid w:val="0000061A"/>
    <w:rsid w:val="00001DA6"/>
    <w:rsid w:val="00002558"/>
    <w:rsid w:val="00003308"/>
    <w:rsid w:val="000033E4"/>
    <w:rsid w:val="00003752"/>
    <w:rsid w:val="00004C35"/>
    <w:rsid w:val="00005548"/>
    <w:rsid w:val="00006C10"/>
    <w:rsid w:val="0001065F"/>
    <w:rsid w:val="000107FD"/>
    <w:rsid w:val="00010968"/>
    <w:rsid w:val="00010D94"/>
    <w:rsid w:val="000116C9"/>
    <w:rsid w:val="00011897"/>
    <w:rsid w:val="00013155"/>
    <w:rsid w:val="00013769"/>
    <w:rsid w:val="000145A1"/>
    <w:rsid w:val="000148B6"/>
    <w:rsid w:val="0001557E"/>
    <w:rsid w:val="00015AC8"/>
    <w:rsid w:val="00016557"/>
    <w:rsid w:val="000167EC"/>
    <w:rsid w:val="00016F1C"/>
    <w:rsid w:val="00016F6A"/>
    <w:rsid w:val="000175DE"/>
    <w:rsid w:val="00020B19"/>
    <w:rsid w:val="00020D4F"/>
    <w:rsid w:val="00023A83"/>
    <w:rsid w:val="00023C40"/>
    <w:rsid w:val="000241B4"/>
    <w:rsid w:val="00024430"/>
    <w:rsid w:val="00024B8C"/>
    <w:rsid w:val="0002507D"/>
    <w:rsid w:val="00025603"/>
    <w:rsid w:val="00025FC7"/>
    <w:rsid w:val="00026406"/>
    <w:rsid w:val="00026A0B"/>
    <w:rsid w:val="00027014"/>
    <w:rsid w:val="000277FF"/>
    <w:rsid w:val="0002786C"/>
    <w:rsid w:val="00030485"/>
    <w:rsid w:val="000309CE"/>
    <w:rsid w:val="00031AA7"/>
    <w:rsid w:val="00031B48"/>
    <w:rsid w:val="00031D1F"/>
    <w:rsid w:val="000331DA"/>
    <w:rsid w:val="00033397"/>
    <w:rsid w:val="0003341C"/>
    <w:rsid w:val="00034000"/>
    <w:rsid w:val="000342A5"/>
    <w:rsid w:val="00034335"/>
    <w:rsid w:val="000352F3"/>
    <w:rsid w:val="00035C6C"/>
    <w:rsid w:val="00037BF7"/>
    <w:rsid w:val="00040095"/>
    <w:rsid w:val="0004061C"/>
    <w:rsid w:val="00041169"/>
    <w:rsid w:val="000418DD"/>
    <w:rsid w:val="00042AE3"/>
    <w:rsid w:val="00043E02"/>
    <w:rsid w:val="00044462"/>
    <w:rsid w:val="000450F6"/>
    <w:rsid w:val="000463FC"/>
    <w:rsid w:val="00046A92"/>
    <w:rsid w:val="000470A8"/>
    <w:rsid w:val="00050A33"/>
    <w:rsid w:val="000519E3"/>
    <w:rsid w:val="000522D3"/>
    <w:rsid w:val="00052465"/>
    <w:rsid w:val="0005299C"/>
    <w:rsid w:val="00053425"/>
    <w:rsid w:val="0005369C"/>
    <w:rsid w:val="00053B13"/>
    <w:rsid w:val="00056FA3"/>
    <w:rsid w:val="00060016"/>
    <w:rsid w:val="00060469"/>
    <w:rsid w:val="00063C93"/>
    <w:rsid w:val="00064066"/>
    <w:rsid w:val="000648A9"/>
    <w:rsid w:val="00064A6A"/>
    <w:rsid w:val="00064D52"/>
    <w:rsid w:val="00065268"/>
    <w:rsid w:val="000652B3"/>
    <w:rsid w:val="000656AF"/>
    <w:rsid w:val="000668E4"/>
    <w:rsid w:val="00067BEB"/>
    <w:rsid w:val="0007066C"/>
    <w:rsid w:val="000713C5"/>
    <w:rsid w:val="00071944"/>
    <w:rsid w:val="00071B36"/>
    <w:rsid w:val="00071EEC"/>
    <w:rsid w:val="0007262E"/>
    <w:rsid w:val="000738DC"/>
    <w:rsid w:val="00073C9C"/>
    <w:rsid w:val="00074253"/>
    <w:rsid w:val="00075564"/>
    <w:rsid w:val="00075D18"/>
    <w:rsid w:val="00076412"/>
    <w:rsid w:val="000765A9"/>
    <w:rsid w:val="00076989"/>
    <w:rsid w:val="00076F24"/>
    <w:rsid w:val="000803C2"/>
    <w:rsid w:val="00080512"/>
    <w:rsid w:val="00080C42"/>
    <w:rsid w:val="00080E0F"/>
    <w:rsid w:val="00082259"/>
    <w:rsid w:val="0008263C"/>
    <w:rsid w:val="00082B0B"/>
    <w:rsid w:val="00082D1C"/>
    <w:rsid w:val="0008316F"/>
    <w:rsid w:val="0008430C"/>
    <w:rsid w:val="000848F9"/>
    <w:rsid w:val="00085A48"/>
    <w:rsid w:val="000860B0"/>
    <w:rsid w:val="000868E2"/>
    <w:rsid w:val="00086E12"/>
    <w:rsid w:val="00086E7E"/>
    <w:rsid w:val="00087BE8"/>
    <w:rsid w:val="00090468"/>
    <w:rsid w:val="0009143A"/>
    <w:rsid w:val="0009175A"/>
    <w:rsid w:val="0009198B"/>
    <w:rsid w:val="00091C52"/>
    <w:rsid w:val="00094424"/>
    <w:rsid w:val="0009442D"/>
    <w:rsid w:val="00094568"/>
    <w:rsid w:val="00095875"/>
    <w:rsid w:val="00096A56"/>
    <w:rsid w:val="00097E83"/>
    <w:rsid w:val="00097FD3"/>
    <w:rsid w:val="000A0DC7"/>
    <w:rsid w:val="000A17A6"/>
    <w:rsid w:val="000A26B6"/>
    <w:rsid w:val="000A2FB5"/>
    <w:rsid w:val="000A30CD"/>
    <w:rsid w:val="000A3B00"/>
    <w:rsid w:val="000A3ED0"/>
    <w:rsid w:val="000A6BA4"/>
    <w:rsid w:val="000A72D5"/>
    <w:rsid w:val="000B01A6"/>
    <w:rsid w:val="000B081B"/>
    <w:rsid w:val="000B2122"/>
    <w:rsid w:val="000B29D6"/>
    <w:rsid w:val="000B3004"/>
    <w:rsid w:val="000B4242"/>
    <w:rsid w:val="000B5307"/>
    <w:rsid w:val="000B58B4"/>
    <w:rsid w:val="000B6251"/>
    <w:rsid w:val="000B62AD"/>
    <w:rsid w:val="000B7B49"/>
    <w:rsid w:val="000B7BCF"/>
    <w:rsid w:val="000C0731"/>
    <w:rsid w:val="000C18EF"/>
    <w:rsid w:val="000C215D"/>
    <w:rsid w:val="000C233F"/>
    <w:rsid w:val="000C24D7"/>
    <w:rsid w:val="000C522B"/>
    <w:rsid w:val="000C5530"/>
    <w:rsid w:val="000C5D6B"/>
    <w:rsid w:val="000C6181"/>
    <w:rsid w:val="000C6E85"/>
    <w:rsid w:val="000C77CB"/>
    <w:rsid w:val="000C7894"/>
    <w:rsid w:val="000D0205"/>
    <w:rsid w:val="000D0864"/>
    <w:rsid w:val="000D14ED"/>
    <w:rsid w:val="000D1708"/>
    <w:rsid w:val="000D1DA5"/>
    <w:rsid w:val="000D1F5D"/>
    <w:rsid w:val="000D3027"/>
    <w:rsid w:val="000D3A30"/>
    <w:rsid w:val="000D3DFC"/>
    <w:rsid w:val="000D545A"/>
    <w:rsid w:val="000D54E8"/>
    <w:rsid w:val="000D58AB"/>
    <w:rsid w:val="000D6142"/>
    <w:rsid w:val="000D6756"/>
    <w:rsid w:val="000D7842"/>
    <w:rsid w:val="000D7AF7"/>
    <w:rsid w:val="000E02FC"/>
    <w:rsid w:val="000E0CBB"/>
    <w:rsid w:val="000E0FB9"/>
    <w:rsid w:val="000E213B"/>
    <w:rsid w:val="000E2545"/>
    <w:rsid w:val="000E3432"/>
    <w:rsid w:val="000E4A84"/>
    <w:rsid w:val="000E6500"/>
    <w:rsid w:val="000F13E4"/>
    <w:rsid w:val="000F2FC9"/>
    <w:rsid w:val="000F34D9"/>
    <w:rsid w:val="000F5694"/>
    <w:rsid w:val="000F5788"/>
    <w:rsid w:val="000F5FB9"/>
    <w:rsid w:val="000F630D"/>
    <w:rsid w:val="000F7550"/>
    <w:rsid w:val="000F7858"/>
    <w:rsid w:val="0010067C"/>
    <w:rsid w:val="00102B25"/>
    <w:rsid w:val="00102C5D"/>
    <w:rsid w:val="00103F34"/>
    <w:rsid w:val="00104830"/>
    <w:rsid w:val="00105F80"/>
    <w:rsid w:val="00107A8F"/>
    <w:rsid w:val="0011046F"/>
    <w:rsid w:val="001104DC"/>
    <w:rsid w:val="001107F3"/>
    <w:rsid w:val="00110E53"/>
    <w:rsid w:val="001117A0"/>
    <w:rsid w:val="001124AC"/>
    <w:rsid w:val="00112F1A"/>
    <w:rsid w:val="001138AE"/>
    <w:rsid w:val="001141AE"/>
    <w:rsid w:val="001144C1"/>
    <w:rsid w:val="00114BB2"/>
    <w:rsid w:val="00116017"/>
    <w:rsid w:val="00116520"/>
    <w:rsid w:val="0011667D"/>
    <w:rsid w:val="00116AB5"/>
    <w:rsid w:val="00117186"/>
    <w:rsid w:val="00117A7C"/>
    <w:rsid w:val="00117ADB"/>
    <w:rsid w:val="00117C53"/>
    <w:rsid w:val="0012011C"/>
    <w:rsid w:val="001206EA"/>
    <w:rsid w:val="001216A4"/>
    <w:rsid w:val="00121772"/>
    <w:rsid w:val="00122452"/>
    <w:rsid w:val="00122BE7"/>
    <w:rsid w:val="00123219"/>
    <w:rsid w:val="00124123"/>
    <w:rsid w:val="00124256"/>
    <w:rsid w:val="00125351"/>
    <w:rsid w:val="00125530"/>
    <w:rsid w:val="00125D0E"/>
    <w:rsid w:val="0012610D"/>
    <w:rsid w:val="00126786"/>
    <w:rsid w:val="00127113"/>
    <w:rsid w:val="00130B9E"/>
    <w:rsid w:val="0013141E"/>
    <w:rsid w:val="001315ED"/>
    <w:rsid w:val="0013243E"/>
    <w:rsid w:val="00133AD8"/>
    <w:rsid w:val="0013511C"/>
    <w:rsid w:val="00135FAF"/>
    <w:rsid w:val="00136D37"/>
    <w:rsid w:val="001372A7"/>
    <w:rsid w:val="0013751F"/>
    <w:rsid w:val="001377A7"/>
    <w:rsid w:val="00137F37"/>
    <w:rsid w:val="001400E5"/>
    <w:rsid w:val="001408E7"/>
    <w:rsid w:val="00140AB6"/>
    <w:rsid w:val="00142378"/>
    <w:rsid w:val="001423FB"/>
    <w:rsid w:val="001438D4"/>
    <w:rsid w:val="00144FD3"/>
    <w:rsid w:val="00145075"/>
    <w:rsid w:val="001455FE"/>
    <w:rsid w:val="00146812"/>
    <w:rsid w:val="0014734A"/>
    <w:rsid w:val="00147547"/>
    <w:rsid w:val="0014781E"/>
    <w:rsid w:val="00147C91"/>
    <w:rsid w:val="0015165C"/>
    <w:rsid w:val="00151C0A"/>
    <w:rsid w:val="00152D67"/>
    <w:rsid w:val="00154AC7"/>
    <w:rsid w:val="00154F92"/>
    <w:rsid w:val="00154FB3"/>
    <w:rsid w:val="0015615D"/>
    <w:rsid w:val="001564FB"/>
    <w:rsid w:val="00157192"/>
    <w:rsid w:val="001605ED"/>
    <w:rsid w:val="00160844"/>
    <w:rsid w:val="00160D88"/>
    <w:rsid w:val="0016105B"/>
    <w:rsid w:val="00162205"/>
    <w:rsid w:val="00163A64"/>
    <w:rsid w:val="001651DA"/>
    <w:rsid w:val="00167DCC"/>
    <w:rsid w:val="001716F4"/>
    <w:rsid w:val="00171B22"/>
    <w:rsid w:val="00172099"/>
    <w:rsid w:val="0017247A"/>
    <w:rsid w:val="00174102"/>
    <w:rsid w:val="001741A0"/>
    <w:rsid w:val="00174E7D"/>
    <w:rsid w:val="00175FA0"/>
    <w:rsid w:val="001767DD"/>
    <w:rsid w:val="00177087"/>
    <w:rsid w:val="001770F7"/>
    <w:rsid w:val="00177E31"/>
    <w:rsid w:val="001808EC"/>
    <w:rsid w:val="0018090A"/>
    <w:rsid w:val="00180A0B"/>
    <w:rsid w:val="00180AE0"/>
    <w:rsid w:val="00182929"/>
    <w:rsid w:val="001832C3"/>
    <w:rsid w:val="00183503"/>
    <w:rsid w:val="0018353A"/>
    <w:rsid w:val="00183AF4"/>
    <w:rsid w:val="00183FEA"/>
    <w:rsid w:val="001840C9"/>
    <w:rsid w:val="0018532E"/>
    <w:rsid w:val="0018542A"/>
    <w:rsid w:val="00186006"/>
    <w:rsid w:val="001866E1"/>
    <w:rsid w:val="00187EE1"/>
    <w:rsid w:val="001907CB"/>
    <w:rsid w:val="0019198F"/>
    <w:rsid w:val="00191D7C"/>
    <w:rsid w:val="00192972"/>
    <w:rsid w:val="00192994"/>
    <w:rsid w:val="001930D3"/>
    <w:rsid w:val="00193887"/>
    <w:rsid w:val="00194031"/>
    <w:rsid w:val="00194CD0"/>
    <w:rsid w:val="00195724"/>
    <w:rsid w:val="00196ABB"/>
    <w:rsid w:val="00196D46"/>
    <w:rsid w:val="00197641"/>
    <w:rsid w:val="001A0077"/>
    <w:rsid w:val="001A0190"/>
    <w:rsid w:val="001A2C78"/>
    <w:rsid w:val="001A2DCA"/>
    <w:rsid w:val="001A3A40"/>
    <w:rsid w:val="001A3DEE"/>
    <w:rsid w:val="001A4294"/>
    <w:rsid w:val="001A51A3"/>
    <w:rsid w:val="001A55E1"/>
    <w:rsid w:val="001A56B9"/>
    <w:rsid w:val="001A5BB4"/>
    <w:rsid w:val="001A5E05"/>
    <w:rsid w:val="001A6521"/>
    <w:rsid w:val="001B00E5"/>
    <w:rsid w:val="001B0419"/>
    <w:rsid w:val="001B08CC"/>
    <w:rsid w:val="001B12E8"/>
    <w:rsid w:val="001B1687"/>
    <w:rsid w:val="001B1E0B"/>
    <w:rsid w:val="001B1F5C"/>
    <w:rsid w:val="001B4349"/>
    <w:rsid w:val="001B49C9"/>
    <w:rsid w:val="001B5053"/>
    <w:rsid w:val="001B53E8"/>
    <w:rsid w:val="001B5762"/>
    <w:rsid w:val="001B6467"/>
    <w:rsid w:val="001B6D86"/>
    <w:rsid w:val="001B6E31"/>
    <w:rsid w:val="001B799E"/>
    <w:rsid w:val="001B7C17"/>
    <w:rsid w:val="001B7D0A"/>
    <w:rsid w:val="001C03FA"/>
    <w:rsid w:val="001C0883"/>
    <w:rsid w:val="001C0D11"/>
    <w:rsid w:val="001C0DAD"/>
    <w:rsid w:val="001C102E"/>
    <w:rsid w:val="001C179E"/>
    <w:rsid w:val="001C1ED2"/>
    <w:rsid w:val="001C23F4"/>
    <w:rsid w:val="001C24B2"/>
    <w:rsid w:val="001C2C88"/>
    <w:rsid w:val="001C3B71"/>
    <w:rsid w:val="001C431C"/>
    <w:rsid w:val="001C4F79"/>
    <w:rsid w:val="001C529C"/>
    <w:rsid w:val="001C53B0"/>
    <w:rsid w:val="001C5B72"/>
    <w:rsid w:val="001C69AE"/>
    <w:rsid w:val="001D06CB"/>
    <w:rsid w:val="001D08D7"/>
    <w:rsid w:val="001D1E80"/>
    <w:rsid w:val="001D3A3F"/>
    <w:rsid w:val="001D4A96"/>
    <w:rsid w:val="001D5F09"/>
    <w:rsid w:val="001D68C6"/>
    <w:rsid w:val="001D6C3C"/>
    <w:rsid w:val="001D7DC1"/>
    <w:rsid w:val="001E0097"/>
    <w:rsid w:val="001E17B2"/>
    <w:rsid w:val="001E3005"/>
    <w:rsid w:val="001E3423"/>
    <w:rsid w:val="001E3565"/>
    <w:rsid w:val="001E3810"/>
    <w:rsid w:val="001E3CDE"/>
    <w:rsid w:val="001E4423"/>
    <w:rsid w:val="001E626C"/>
    <w:rsid w:val="001E6450"/>
    <w:rsid w:val="001E6F04"/>
    <w:rsid w:val="001E71E4"/>
    <w:rsid w:val="001E7E99"/>
    <w:rsid w:val="001F07DB"/>
    <w:rsid w:val="001F129C"/>
    <w:rsid w:val="001F168B"/>
    <w:rsid w:val="001F3443"/>
    <w:rsid w:val="001F4B5E"/>
    <w:rsid w:val="001F5D7F"/>
    <w:rsid w:val="001F5DDD"/>
    <w:rsid w:val="001F7633"/>
    <w:rsid w:val="001F76C2"/>
    <w:rsid w:val="001F7831"/>
    <w:rsid w:val="0020067B"/>
    <w:rsid w:val="00201411"/>
    <w:rsid w:val="00202085"/>
    <w:rsid w:val="00204045"/>
    <w:rsid w:val="0020425A"/>
    <w:rsid w:val="0020443F"/>
    <w:rsid w:val="00204647"/>
    <w:rsid w:val="0020589F"/>
    <w:rsid w:val="0020632A"/>
    <w:rsid w:val="0020679C"/>
    <w:rsid w:val="002067E8"/>
    <w:rsid w:val="00206DC1"/>
    <w:rsid w:val="0020712B"/>
    <w:rsid w:val="00207AE7"/>
    <w:rsid w:val="00210E11"/>
    <w:rsid w:val="00210F88"/>
    <w:rsid w:val="00211310"/>
    <w:rsid w:val="002125C2"/>
    <w:rsid w:val="00212808"/>
    <w:rsid w:val="0021282C"/>
    <w:rsid w:val="00212846"/>
    <w:rsid w:val="00216829"/>
    <w:rsid w:val="0021716B"/>
    <w:rsid w:val="00217467"/>
    <w:rsid w:val="002175A0"/>
    <w:rsid w:val="002175C3"/>
    <w:rsid w:val="00217FAA"/>
    <w:rsid w:val="00220134"/>
    <w:rsid w:val="0022024F"/>
    <w:rsid w:val="002212AC"/>
    <w:rsid w:val="0022191F"/>
    <w:rsid w:val="002220ED"/>
    <w:rsid w:val="00222932"/>
    <w:rsid w:val="00222F10"/>
    <w:rsid w:val="00223386"/>
    <w:rsid w:val="00223884"/>
    <w:rsid w:val="002244C9"/>
    <w:rsid w:val="002245B8"/>
    <w:rsid w:val="00224845"/>
    <w:rsid w:val="00224D2A"/>
    <w:rsid w:val="00226031"/>
    <w:rsid w:val="0022606D"/>
    <w:rsid w:val="002260C9"/>
    <w:rsid w:val="002261B1"/>
    <w:rsid w:val="00227C07"/>
    <w:rsid w:val="00227EA5"/>
    <w:rsid w:val="002311D9"/>
    <w:rsid w:val="00231728"/>
    <w:rsid w:val="00232B23"/>
    <w:rsid w:val="002341A4"/>
    <w:rsid w:val="00235C2F"/>
    <w:rsid w:val="00237A26"/>
    <w:rsid w:val="00240516"/>
    <w:rsid w:val="00241FB0"/>
    <w:rsid w:val="002425EA"/>
    <w:rsid w:val="00242784"/>
    <w:rsid w:val="00242860"/>
    <w:rsid w:val="002443F1"/>
    <w:rsid w:val="00244A05"/>
    <w:rsid w:val="0024766E"/>
    <w:rsid w:val="00250404"/>
    <w:rsid w:val="002518FD"/>
    <w:rsid w:val="00251ED1"/>
    <w:rsid w:val="002529FE"/>
    <w:rsid w:val="00253747"/>
    <w:rsid w:val="002545A0"/>
    <w:rsid w:val="0025549F"/>
    <w:rsid w:val="00255690"/>
    <w:rsid w:val="00255A7F"/>
    <w:rsid w:val="00256786"/>
    <w:rsid w:val="00256B74"/>
    <w:rsid w:val="00257479"/>
    <w:rsid w:val="00261013"/>
    <w:rsid w:val="002610D8"/>
    <w:rsid w:val="002628ED"/>
    <w:rsid w:val="00263373"/>
    <w:rsid w:val="00263B61"/>
    <w:rsid w:val="00263EC4"/>
    <w:rsid w:val="00266639"/>
    <w:rsid w:val="002672FE"/>
    <w:rsid w:val="00267BF9"/>
    <w:rsid w:val="00270BB7"/>
    <w:rsid w:val="00271862"/>
    <w:rsid w:val="00272D35"/>
    <w:rsid w:val="00272F18"/>
    <w:rsid w:val="0027350C"/>
    <w:rsid w:val="00273779"/>
    <w:rsid w:val="002738C5"/>
    <w:rsid w:val="00274416"/>
    <w:rsid w:val="002744B3"/>
    <w:rsid w:val="002747EC"/>
    <w:rsid w:val="002748D0"/>
    <w:rsid w:val="002765D4"/>
    <w:rsid w:val="00280E05"/>
    <w:rsid w:val="00281D04"/>
    <w:rsid w:val="0028355C"/>
    <w:rsid w:val="0028393B"/>
    <w:rsid w:val="002852B7"/>
    <w:rsid w:val="002855BF"/>
    <w:rsid w:val="00285780"/>
    <w:rsid w:val="002861E1"/>
    <w:rsid w:val="00286242"/>
    <w:rsid w:val="0028671B"/>
    <w:rsid w:val="00290A7C"/>
    <w:rsid w:val="00290B1D"/>
    <w:rsid w:val="00290F4B"/>
    <w:rsid w:val="002921B6"/>
    <w:rsid w:val="002946DD"/>
    <w:rsid w:val="002952B0"/>
    <w:rsid w:val="00295E6E"/>
    <w:rsid w:val="00296DD6"/>
    <w:rsid w:val="002A037D"/>
    <w:rsid w:val="002A090F"/>
    <w:rsid w:val="002A0AC1"/>
    <w:rsid w:val="002A16C2"/>
    <w:rsid w:val="002A2A5B"/>
    <w:rsid w:val="002A3971"/>
    <w:rsid w:val="002A3C50"/>
    <w:rsid w:val="002A48DD"/>
    <w:rsid w:val="002A4FBF"/>
    <w:rsid w:val="002A6EAF"/>
    <w:rsid w:val="002A70D8"/>
    <w:rsid w:val="002A7437"/>
    <w:rsid w:val="002A7518"/>
    <w:rsid w:val="002A7601"/>
    <w:rsid w:val="002B0989"/>
    <w:rsid w:val="002B14BC"/>
    <w:rsid w:val="002B16C5"/>
    <w:rsid w:val="002B1D89"/>
    <w:rsid w:val="002B2988"/>
    <w:rsid w:val="002B2DA9"/>
    <w:rsid w:val="002B3173"/>
    <w:rsid w:val="002B3D2E"/>
    <w:rsid w:val="002B49F8"/>
    <w:rsid w:val="002B593F"/>
    <w:rsid w:val="002B5DD1"/>
    <w:rsid w:val="002B600B"/>
    <w:rsid w:val="002B6533"/>
    <w:rsid w:val="002B6F8A"/>
    <w:rsid w:val="002B7BA2"/>
    <w:rsid w:val="002C0172"/>
    <w:rsid w:val="002C1B96"/>
    <w:rsid w:val="002C21F3"/>
    <w:rsid w:val="002C34BE"/>
    <w:rsid w:val="002C3A76"/>
    <w:rsid w:val="002C4175"/>
    <w:rsid w:val="002C4462"/>
    <w:rsid w:val="002C513F"/>
    <w:rsid w:val="002C54CD"/>
    <w:rsid w:val="002C54EB"/>
    <w:rsid w:val="002C552B"/>
    <w:rsid w:val="002C56C7"/>
    <w:rsid w:val="002C5920"/>
    <w:rsid w:val="002C63E8"/>
    <w:rsid w:val="002C6F29"/>
    <w:rsid w:val="002C74DC"/>
    <w:rsid w:val="002D078D"/>
    <w:rsid w:val="002D1A6C"/>
    <w:rsid w:val="002D1C69"/>
    <w:rsid w:val="002D28C2"/>
    <w:rsid w:val="002D2D25"/>
    <w:rsid w:val="002D3CCD"/>
    <w:rsid w:val="002D4F19"/>
    <w:rsid w:val="002D651F"/>
    <w:rsid w:val="002D6B47"/>
    <w:rsid w:val="002E11F2"/>
    <w:rsid w:val="002E2459"/>
    <w:rsid w:val="002E4154"/>
    <w:rsid w:val="002E4CD8"/>
    <w:rsid w:val="002E4D6D"/>
    <w:rsid w:val="002E5322"/>
    <w:rsid w:val="002E55F3"/>
    <w:rsid w:val="002E61CF"/>
    <w:rsid w:val="002E6259"/>
    <w:rsid w:val="002E7692"/>
    <w:rsid w:val="002E7C57"/>
    <w:rsid w:val="002E7F49"/>
    <w:rsid w:val="002F02DF"/>
    <w:rsid w:val="002F0D22"/>
    <w:rsid w:val="002F1001"/>
    <w:rsid w:val="002F195C"/>
    <w:rsid w:val="002F1B49"/>
    <w:rsid w:val="002F1BE7"/>
    <w:rsid w:val="002F2E8E"/>
    <w:rsid w:val="002F4C5C"/>
    <w:rsid w:val="002F56E8"/>
    <w:rsid w:val="002F5C97"/>
    <w:rsid w:val="002F6B57"/>
    <w:rsid w:val="003017F1"/>
    <w:rsid w:val="00301DF3"/>
    <w:rsid w:val="00302423"/>
    <w:rsid w:val="00302AFC"/>
    <w:rsid w:val="00302D16"/>
    <w:rsid w:val="003031D3"/>
    <w:rsid w:val="00304C09"/>
    <w:rsid w:val="00304CE4"/>
    <w:rsid w:val="0030616F"/>
    <w:rsid w:val="0030667A"/>
    <w:rsid w:val="00306816"/>
    <w:rsid w:val="003068F8"/>
    <w:rsid w:val="00310B89"/>
    <w:rsid w:val="00310F40"/>
    <w:rsid w:val="00311B17"/>
    <w:rsid w:val="0031228F"/>
    <w:rsid w:val="003125D6"/>
    <w:rsid w:val="0031409F"/>
    <w:rsid w:val="00314268"/>
    <w:rsid w:val="00315D19"/>
    <w:rsid w:val="00315FA8"/>
    <w:rsid w:val="0031601D"/>
    <w:rsid w:val="00316821"/>
    <w:rsid w:val="003172DC"/>
    <w:rsid w:val="00320DE4"/>
    <w:rsid w:val="00320E10"/>
    <w:rsid w:val="00320FBF"/>
    <w:rsid w:val="0032528A"/>
    <w:rsid w:val="00325A1C"/>
    <w:rsid w:val="00325AE3"/>
    <w:rsid w:val="00326069"/>
    <w:rsid w:val="00326298"/>
    <w:rsid w:val="00330CBB"/>
    <w:rsid w:val="00332763"/>
    <w:rsid w:val="003328EB"/>
    <w:rsid w:val="00334088"/>
    <w:rsid w:val="00334DAD"/>
    <w:rsid w:val="00334F91"/>
    <w:rsid w:val="00337153"/>
    <w:rsid w:val="003375E3"/>
    <w:rsid w:val="00337965"/>
    <w:rsid w:val="00343B67"/>
    <w:rsid w:val="003466B5"/>
    <w:rsid w:val="00346E5E"/>
    <w:rsid w:val="00350851"/>
    <w:rsid w:val="003515B3"/>
    <w:rsid w:val="00351C79"/>
    <w:rsid w:val="0035462D"/>
    <w:rsid w:val="003549EA"/>
    <w:rsid w:val="003567CF"/>
    <w:rsid w:val="0035681C"/>
    <w:rsid w:val="00357DFB"/>
    <w:rsid w:val="0036134D"/>
    <w:rsid w:val="00361EE9"/>
    <w:rsid w:val="0036223B"/>
    <w:rsid w:val="00363E5E"/>
    <w:rsid w:val="0036459E"/>
    <w:rsid w:val="00364B41"/>
    <w:rsid w:val="003650A3"/>
    <w:rsid w:val="00365EED"/>
    <w:rsid w:val="003661D9"/>
    <w:rsid w:val="00366DBE"/>
    <w:rsid w:val="00370002"/>
    <w:rsid w:val="00370731"/>
    <w:rsid w:val="003712A5"/>
    <w:rsid w:val="0037150B"/>
    <w:rsid w:val="00371827"/>
    <w:rsid w:val="00371F1B"/>
    <w:rsid w:val="0037207C"/>
    <w:rsid w:val="00372DF8"/>
    <w:rsid w:val="0037376B"/>
    <w:rsid w:val="00373AE2"/>
    <w:rsid w:val="00374DBE"/>
    <w:rsid w:val="00375EF6"/>
    <w:rsid w:val="00375EFB"/>
    <w:rsid w:val="00376159"/>
    <w:rsid w:val="00376338"/>
    <w:rsid w:val="00376513"/>
    <w:rsid w:val="00377162"/>
    <w:rsid w:val="00377380"/>
    <w:rsid w:val="00377CDA"/>
    <w:rsid w:val="00380F21"/>
    <w:rsid w:val="00381C32"/>
    <w:rsid w:val="00383096"/>
    <w:rsid w:val="00383A2C"/>
    <w:rsid w:val="00384126"/>
    <w:rsid w:val="003865AE"/>
    <w:rsid w:val="0038702A"/>
    <w:rsid w:val="0038758D"/>
    <w:rsid w:val="003913D0"/>
    <w:rsid w:val="00391FF9"/>
    <w:rsid w:val="0039346C"/>
    <w:rsid w:val="00393A9B"/>
    <w:rsid w:val="003942A6"/>
    <w:rsid w:val="0039435F"/>
    <w:rsid w:val="00397062"/>
    <w:rsid w:val="00397605"/>
    <w:rsid w:val="00397A74"/>
    <w:rsid w:val="00397F37"/>
    <w:rsid w:val="003A0772"/>
    <w:rsid w:val="003A0FDD"/>
    <w:rsid w:val="003A1686"/>
    <w:rsid w:val="003A183A"/>
    <w:rsid w:val="003A1B80"/>
    <w:rsid w:val="003A2222"/>
    <w:rsid w:val="003A297E"/>
    <w:rsid w:val="003A3312"/>
    <w:rsid w:val="003A36ED"/>
    <w:rsid w:val="003A38AB"/>
    <w:rsid w:val="003A3C3E"/>
    <w:rsid w:val="003A3E32"/>
    <w:rsid w:val="003A416A"/>
    <w:rsid w:val="003A41EF"/>
    <w:rsid w:val="003A453C"/>
    <w:rsid w:val="003A4DA2"/>
    <w:rsid w:val="003A4ED8"/>
    <w:rsid w:val="003A53D1"/>
    <w:rsid w:val="003A53EE"/>
    <w:rsid w:val="003A6832"/>
    <w:rsid w:val="003A7544"/>
    <w:rsid w:val="003A7638"/>
    <w:rsid w:val="003A7800"/>
    <w:rsid w:val="003B07D7"/>
    <w:rsid w:val="003B097F"/>
    <w:rsid w:val="003B1A8D"/>
    <w:rsid w:val="003B1B52"/>
    <w:rsid w:val="003B20EA"/>
    <w:rsid w:val="003B2E77"/>
    <w:rsid w:val="003B31A3"/>
    <w:rsid w:val="003B40AD"/>
    <w:rsid w:val="003B5CF3"/>
    <w:rsid w:val="003B62E3"/>
    <w:rsid w:val="003B6609"/>
    <w:rsid w:val="003C116D"/>
    <w:rsid w:val="003C16D5"/>
    <w:rsid w:val="003C17D8"/>
    <w:rsid w:val="003C1F36"/>
    <w:rsid w:val="003C24CD"/>
    <w:rsid w:val="003C2DDA"/>
    <w:rsid w:val="003C37CA"/>
    <w:rsid w:val="003C3D6F"/>
    <w:rsid w:val="003C455F"/>
    <w:rsid w:val="003C476D"/>
    <w:rsid w:val="003C4E37"/>
    <w:rsid w:val="003C5F4D"/>
    <w:rsid w:val="003D092E"/>
    <w:rsid w:val="003D0FD0"/>
    <w:rsid w:val="003D143A"/>
    <w:rsid w:val="003D159A"/>
    <w:rsid w:val="003D1625"/>
    <w:rsid w:val="003D1826"/>
    <w:rsid w:val="003D2D6F"/>
    <w:rsid w:val="003D330C"/>
    <w:rsid w:val="003D383F"/>
    <w:rsid w:val="003D6B42"/>
    <w:rsid w:val="003D7129"/>
    <w:rsid w:val="003D7AAB"/>
    <w:rsid w:val="003E09E3"/>
    <w:rsid w:val="003E16BE"/>
    <w:rsid w:val="003E17AA"/>
    <w:rsid w:val="003E2ABB"/>
    <w:rsid w:val="003E43F5"/>
    <w:rsid w:val="003E5573"/>
    <w:rsid w:val="003F0640"/>
    <w:rsid w:val="003F387D"/>
    <w:rsid w:val="003F3A21"/>
    <w:rsid w:val="003F4CF4"/>
    <w:rsid w:val="003F4E28"/>
    <w:rsid w:val="003F54ED"/>
    <w:rsid w:val="003F5CD1"/>
    <w:rsid w:val="003F5D49"/>
    <w:rsid w:val="003F70A2"/>
    <w:rsid w:val="003F76B6"/>
    <w:rsid w:val="003F7B0B"/>
    <w:rsid w:val="00400506"/>
    <w:rsid w:val="004006E8"/>
    <w:rsid w:val="0040177F"/>
    <w:rsid w:val="00401855"/>
    <w:rsid w:val="00401ECC"/>
    <w:rsid w:val="004024ED"/>
    <w:rsid w:val="00402EAE"/>
    <w:rsid w:val="004036AE"/>
    <w:rsid w:val="004039D6"/>
    <w:rsid w:val="00403BB0"/>
    <w:rsid w:val="00403EE6"/>
    <w:rsid w:val="00405621"/>
    <w:rsid w:val="00406B0B"/>
    <w:rsid w:val="00407017"/>
    <w:rsid w:val="004078B2"/>
    <w:rsid w:val="00407A46"/>
    <w:rsid w:val="00410972"/>
    <w:rsid w:val="00413391"/>
    <w:rsid w:val="0041357D"/>
    <w:rsid w:val="00413737"/>
    <w:rsid w:val="004141E4"/>
    <w:rsid w:val="00414227"/>
    <w:rsid w:val="00414C5F"/>
    <w:rsid w:val="00414E3F"/>
    <w:rsid w:val="00415168"/>
    <w:rsid w:val="004154B2"/>
    <w:rsid w:val="0041681D"/>
    <w:rsid w:val="00416F37"/>
    <w:rsid w:val="00417F3B"/>
    <w:rsid w:val="00420121"/>
    <w:rsid w:val="00421EE6"/>
    <w:rsid w:val="00423DED"/>
    <w:rsid w:val="00423E6F"/>
    <w:rsid w:val="00425A26"/>
    <w:rsid w:val="00425B6B"/>
    <w:rsid w:val="00425ED9"/>
    <w:rsid w:val="004260CF"/>
    <w:rsid w:val="00426379"/>
    <w:rsid w:val="00426F1F"/>
    <w:rsid w:val="004273C1"/>
    <w:rsid w:val="004275FE"/>
    <w:rsid w:val="00427690"/>
    <w:rsid w:val="004300FA"/>
    <w:rsid w:val="004308BE"/>
    <w:rsid w:val="00430A6C"/>
    <w:rsid w:val="004316F7"/>
    <w:rsid w:val="00431853"/>
    <w:rsid w:val="004318B5"/>
    <w:rsid w:val="00431F59"/>
    <w:rsid w:val="00432D71"/>
    <w:rsid w:val="004336DA"/>
    <w:rsid w:val="00433B39"/>
    <w:rsid w:val="00433F64"/>
    <w:rsid w:val="00434299"/>
    <w:rsid w:val="00435494"/>
    <w:rsid w:val="00435A6F"/>
    <w:rsid w:val="00436F6E"/>
    <w:rsid w:val="00437079"/>
    <w:rsid w:val="0043736A"/>
    <w:rsid w:val="00437B29"/>
    <w:rsid w:val="0044018E"/>
    <w:rsid w:val="004408B3"/>
    <w:rsid w:val="00440AF5"/>
    <w:rsid w:val="0044304E"/>
    <w:rsid w:val="00444E9D"/>
    <w:rsid w:val="0044512B"/>
    <w:rsid w:val="00445F14"/>
    <w:rsid w:val="0044667E"/>
    <w:rsid w:val="0044697E"/>
    <w:rsid w:val="00446C3A"/>
    <w:rsid w:val="00447525"/>
    <w:rsid w:val="00451F56"/>
    <w:rsid w:val="00452877"/>
    <w:rsid w:val="00453340"/>
    <w:rsid w:val="004549F3"/>
    <w:rsid w:val="00454CF9"/>
    <w:rsid w:val="00455363"/>
    <w:rsid w:val="00456B3D"/>
    <w:rsid w:val="00457138"/>
    <w:rsid w:val="004571B3"/>
    <w:rsid w:val="00457837"/>
    <w:rsid w:val="00457BB1"/>
    <w:rsid w:val="00460A13"/>
    <w:rsid w:val="00460E6C"/>
    <w:rsid w:val="004613C9"/>
    <w:rsid w:val="00461832"/>
    <w:rsid w:val="00462105"/>
    <w:rsid w:val="004626D8"/>
    <w:rsid w:val="00462BFF"/>
    <w:rsid w:val="00463F30"/>
    <w:rsid w:val="00463F6C"/>
    <w:rsid w:val="00464D25"/>
    <w:rsid w:val="00465587"/>
    <w:rsid w:val="00465DB5"/>
    <w:rsid w:val="00466048"/>
    <w:rsid w:val="00466C67"/>
    <w:rsid w:val="00467673"/>
    <w:rsid w:val="004705CE"/>
    <w:rsid w:val="00470B14"/>
    <w:rsid w:val="0047165F"/>
    <w:rsid w:val="00472034"/>
    <w:rsid w:val="004740A5"/>
    <w:rsid w:val="004748AA"/>
    <w:rsid w:val="004749F9"/>
    <w:rsid w:val="00477455"/>
    <w:rsid w:val="004801DE"/>
    <w:rsid w:val="004802B8"/>
    <w:rsid w:val="0048206F"/>
    <w:rsid w:val="004826D2"/>
    <w:rsid w:val="00482C2E"/>
    <w:rsid w:val="0048356B"/>
    <w:rsid w:val="00483950"/>
    <w:rsid w:val="00483C46"/>
    <w:rsid w:val="00483D5B"/>
    <w:rsid w:val="00483E95"/>
    <w:rsid w:val="0048463A"/>
    <w:rsid w:val="0048516D"/>
    <w:rsid w:val="00486C2D"/>
    <w:rsid w:val="004907AE"/>
    <w:rsid w:val="00490BCA"/>
    <w:rsid w:val="004915D6"/>
    <w:rsid w:val="0049230A"/>
    <w:rsid w:val="00493A86"/>
    <w:rsid w:val="00494A36"/>
    <w:rsid w:val="00495205"/>
    <w:rsid w:val="00495C8F"/>
    <w:rsid w:val="004964D7"/>
    <w:rsid w:val="0049673D"/>
    <w:rsid w:val="0049738D"/>
    <w:rsid w:val="004A146D"/>
    <w:rsid w:val="004A165D"/>
    <w:rsid w:val="004A1AFF"/>
    <w:rsid w:val="004A1C8C"/>
    <w:rsid w:val="004A1F7B"/>
    <w:rsid w:val="004A226C"/>
    <w:rsid w:val="004A2F0C"/>
    <w:rsid w:val="004A2F45"/>
    <w:rsid w:val="004A4537"/>
    <w:rsid w:val="004A65F5"/>
    <w:rsid w:val="004A7CBD"/>
    <w:rsid w:val="004B04DB"/>
    <w:rsid w:val="004B0A5B"/>
    <w:rsid w:val="004B10BA"/>
    <w:rsid w:val="004B1B62"/>
    <w:rsid w:val="004B2317"/>
    <w:rsid w:val="004B2F0C"/>
    <w:rsid w:val="004B6435"/>
    <w:rsid w:val="004B68FB"/>
    <w:rsid w:val="004B6FB1"/>
    <w:rsid w:val="004B747E"/>
    <w:rsid w:val="004B7D1D"/>
    <w:rsid w:val="004C01B6"/>
    <w:rsid w:val="004C0593"/>
    <w:rsid w:val="004C06D7"/>
    <w:rsid w:val="004C0884"/>
    <w:rsid w:val="004C0FB1"/>
    <w:rsid w:val="004C223C"/>
    <w:rsid w:val="004C250A"/>
    <w:rsid w:val="004C2D52"/>
    <w:rsid w:val="004C3C00"/>
    <w:rsid w:val="004C44D2"/>
    <w:rsid w:val="004C4C78"/>
    <w:rsid w:val="004C554E"/>
    <w:rsid w:val="004C5876"/>
    <w:rsid w:val="004C5BE3"/>
    <w:rsid w:val="004C6106"/>
    <w:rsid w:val="004C6C83"/>
    <w:rsid w:val="004C707F"/>
    <w:rsid w:val="004C77FF"/>
    <w:rsid w:val="004D039A"/>
    <w:rsid w:val="004D1F92"/>
    <w:rsid w:val="004D1FDA"/>
    <w:rsid w:val="004D2214"/>
    <w:rsid w:val="004D243F"/>
    <w:rsid w:val="004D2489"/>
    <w:rsid w:val="004D277A"/>
    <w:rsid w:val="004D2B1C"/>
    <w:rsid w:val="004D2DD1"/>
    <w:rsid w:val="004D3578"/>
    <w:rsid w:val="004D380D"/>
    <w:rsid w:val="004D449C"/>
    <w:rsid w:val="004D4C4D"/>
    <w:rsid w:val="004D4FAF"/>
    <w:rsid w:val="004D5ADE"/>
    <w:rsid w:val="004D7249"/>
    <w:rsid w:val="004D7519"/>
    <w:rsid w:val="004E0935"/>
    <w:rsid w:val="004E0AEB"/>
    <w:rsid w:val="004E0C6A"/>
    <w:rsid w:val="004E11B6"/>
    <w:rsid w:val="004E1203"/>
    <w:rsid w:val="004E1419"/>
    <w:rsid w:val="004E1579"/>
    <w:rsid w:val="004E16E6"/>
    <w:rsid w:val="004E213A"/>
    <w:rsid w:val="004E2C36"/>
    <w:rsid w:val="004E2F97"/>
    <w:rsid w:val="004E37ED"/>
    <w:rsid w:val="004E4BC1"/>
    <w:rsid w:val="004E5064"/>
    <w:rsid w:val="004E5344"/>
    <w:rsid w:val="004E5868"/>
    <w:rsid w:val="004E6655"/>
    <w:rsid w:val="004E6F5C"/>
    <w:rsid w:val="004E72FD"/>
    <w:rsid w:val="004E7553"/>
    <w:rsid w:val="004F049D"/>
    <w:rsid w:val="004F0D59"/>
    <w:rsid w:val="004F20D7"/>
    <w:rsid w:val="004F2555"/>
    <w:rsid w:val="004F2688"/>
    <w:rsid w:val="004F355D"/>
    <w:rsid w:val="004F3A00"/>
    <w:rsid w:val="004F3D87"/>
    <w:rsid w:val="004F42CB"/>
    <w:rsid w:val="004F4406"/>
    <w:rsid w:val="004F4540"/>
    <w:rsid w:val="004F4B97"/>
    <w:rsid w:val="004F5944"/>
    <w:rsid w:val="004F73A7"/>
    <w:rsid w:val="00500774"/>
    <w:rsid w:val="00500BC0"/>
    <w:rsid w:val="00501AFE"/>
    <w:rsid w:val="005027A9"/>
    <w:rsid w:val="00502A23"/>
    <w:rsid w:val="00503171"/>
    <w:rsid w:val="0050353A"/>
    <w:rsid w:val="0050432E"/>
    <w:rsid w:val="00504F2E"/>
    <w:rsid w:val="00505A25"/>
    <w:rsid w:val="00505C7F"/>
    <w:rsid w:val="005063E8"/>
    <w:rsid w:val="00506413"/>
    <w:rsid w:val="00506705"/>
    <w:rsid w:val="00506C28"/>
    <w:rsid w:val="0050771B"/>
    <w:rsid w:val="0050783C"/>
    <w:rsid w:val="00507E2F"/>
    <w:rsid w:val="00507F4D"/>
    <w:rsid w:val="00510EAB"/>
    <w:rsid w:val="00511A1B"/>
    <w:rsid w:val="00512723"/>
    <w:rsid w:val="00513B93"/>
    <w:rsid w:val="00514C84"/>
    <w:rsid w:val="00517D7D"/>
    <w:rsid w:val="00521E51"/>
    <w:rsid w:val="00522D79"/>
    <w:rsid w:val="00524A3B"/>
    <w:rsid w:val="00524BE6"/>
    <w:rsid w:val="00525A41"/>
    <w:rsid w:val="005269A9"/>
    <w:rsid w:val="005272EB"/>
    <w:rsid w:val="005274A9"/>
    <w:rsid w:val="005278DF"/>
    <w:rsid w:val="00530018"/>
    <w:rsid w:val="005301E2"/>
    <w:rsid w:val="005324FE"/>
    <w:rsid w:val="00532D32"/>
    <w:rsid w:val="00532F5D"/>
    <w:rsid w:val="0053448B"/>
    <w:rsid w:val="00534524"/>
    <w:rsid w:val="00534DA0"/>
    <w:rsid w:val="00535BDA"/>
    <w:rsid w:val="0053618D"/>
    <w:rsid w:val="0053627D"/>
    <w:rsid w:val="00536B08"/>
    <w:rsid w:val="00537809"/>
    <w:rsid w:val="00541266"/>
    <w:rsid w:val="00541A65"/>
    <w:rsid w:val="0054235D"/>
    <w:rsid w:val="00542995"/>
    <w:rsid w:val="00542E16"/>
    <w:rsid w:val="005432D9"/>
    <w:rsid w:val="00543E6C"/>
    <w:rsid w:val="005463B9"/>
    <w:rsid w:val="00546E66"/>
    <w:rsid w:val="00547313"/>
    <w:rsid w:val="00547FEF"/>
    <w:rsid w:val="005512A3"/>
    <w:rsid w:val="00552493"/>
    <w:rsid w:val="00552B0A"/>
    <w:rsid w:val="005530E9"/>
    <w:rsid w:val="005539CF"/>
    <w:rsid w:val="00554068"/>
    <w:rsid w:val="0055430D"/>
    <w:rsid w:val="00554666"/>
    <w:rsid w:val="00554849"/>
    <w:rsid w:val="0055496F"/>
    <w:rsid w:val="00557105"/>
    <w:rsid w:val="005576F2"/>
    <w:rsid w:val="005577E9"/>
    <w:rsid w:val="0055795E"/>
    <w:rsid w:val="00560865"/>
    <w:rsid w:val="005613CF"/>
    <w:rsid w:val="0056193E"/>
    <w:rsid w:val="0056238A"/>
    <w:rsid w:val="00562CAF"/>
    <w:rsid w:val="00563614"/>
    <w:rsid w:val="005638E1"/>
    <w:rsid w:val="00564389"/>
    <w:rsid w:val="005649DD"/>
    <w:rsid w:val="00564D5C"/>
    <w:rsid w:val="00565087"/>
    <w:rsid w:val="00565279"/>
    <w:rsid w:val="0056573F"/>
    <w:rsid w:val="00565F4C"/>
    <w:rsid w:val="005660BB"/>
    <w:rsid w:val="00566940"/>
    <w:rsid w:val="00566D6E"/>
    <w:rsid w:val="005672A2"/>
    <w:rsid w:val="00571279"/>
    <w:rsid w:val="00572EF6"/>
    <w:rsid w:val="00573250"/>
    <w:rsid w:val="0057393C"/>
    <w:rsid w:val="00573E6C"/>
    <w:rsid w:val="005746B5"/>
    <w:rsid w:val="00575F10"/>
    <w:rsid w:val="00575F5C"/>
    <w:rsid w:val="00575FC5"/>
    <w:rsid w:val="00576D1F"/>
    <w:rsid w:val="00581654"/>
    <w:rsid w:val="005816A2"/>
    <w:rsid w:val="00582E5B"/>
    <w:rsid w:val="00583EC7"/>
    <w:rsid w:val="005841D2"/>
    <w:rsid w:val="00584BCB"/>
    <w:rsid w:val="00584F55"/>
    <w:rsid w:val="00586124"/>
    <w:rsid w:val="0058743D"/>
    <w:rsid w:val="005874BD"/>
    <w:rsid w:val="005879D1"/>
    <w:rsid w:val="00590BF7"/>
    <w:rsid w:val="0059191E"/>
    <w:rsid w:val="00592BB6"/>
    <w:rsid w:val="00592CA9"/>
    <w:rsid w:val="00594B14"/>
    <w:rsid w:val="00594FEA"/>
    <w:rsid w:val="005950CA"/>
    <w:rsid w:val="00595734"/>
    <w:rsid w:val="005A0A04"/>
    <w:rsid w:val="005A0A6F"/>
    <w:rsid w:val="005A13AB"/>
    <w:rsid w:val="005A316E"/>
    <w:rsid w:val="005A3CB5"/>
    <w:rsid w:val="005A3E12"/>
    <w:rsid w:val="005A49C6"/>
    <w:rsid w:val="005A5862"/>
    <w:rsid w:val="005A6927"/>
    <w:rsid w:val="005A6BEF"/>
    <w:rsid w:val="005A7B36"/>
    <w:rsid w:val="005B0632"/>
    <w:rsid w:val="005B1425"/>
    <w:rsid w:val="005B1AD4"/>
    <w:rsid w:val="005B2B7E"/>
    <w:rsid w:val="005B2B88"/>
    <w:rsid w:val="005B50A3"/>
    <w:rsid w:val="005B555F"/>
    <w:rsid w:val="005B5B13"/>
    <w:rsid w:val="005B6437"/>
    <w:rsid w:val="005C0909"/>
    <w:rsid w:val="005C0C51"/>
    <w:rsid w:val="005C0E92"/>
    <w:rsid w:val="005C17A9"/>
    <w:rsid w:val="005C1CCF"/>
    <w:rsid w:val="005C2D03"/>
    <w:rsid w:val="005C3803"/>
    <w:rsid w:val="005C3FF5"/>
    <w:rsid w:val="005C4B42"/>
    <w:rsid w:val="005C56E6"/>
    <w:rsid w:val="005C59E9"/>
    <w:rsid w:val="005C6130"/>
    <w:rsid w:val="005C6152"/>
    <w:rsid w:val="005C6E11"/>
    <w:rsid w:val="005C7441"/>
    <w:rsid w:val="005C75C3"/>
    <w:rsid w:val="005C766E"/>
    <w:rsid w:val="005C7CD5"/>
    <w:rsid w:val="005D0ADE"/>
    <w:rsid w:val="005D1F64"/>
    <w:rsid w:val="005D3A26"/>
    <w:rsid w:val="005D3C28"/>
    <w:rsid w:val="005D4517"/>
    <w:rsid w:val="005D45FA"/>
    <w:rsid w:val="005D4ADB"/>
    <w:rsid w:val="005D4F3D"/>
    <w:rsid w:val="005D699A"/>
    <w:rsid w:val="005D7A4D"/>
    <w:rsid w:val="005E045D"/>
    <w:rsid w:val="005E0584"/>
    <w:rsid w:val="005E07C6"/>
    <w:rsid w:val="005E0883"/>
    <w:rsid w:val="005E0EE2"/>
    <w:rsid w:val="005E100C"/>
    <w:rsid w:val="005E1821"/>
    <w:rsid w:val="005E2021"/>
    <w:rsid w:val="005E3C14"/>
    <w:rsid w:val="005F1147"/>
    <w:rsid w:val="005F360B"/>
    <w:rsid w:val="005F4B5D"/>
    <w:rsid w:val="005F58CA"/>
    <w:rsid w:val="005F5FE3"/>
    <w:rsid w:val="005F74E9"/>
    <w:rsid w:val="005F77D0"/>
    <w:rsid w:val="005F79E8"/>
    <w:rsid w:val="005F7AEE"/>
    <w:rsid w:val="006008E8"/>
    <w:rsid w:val="00602828"/>
    <w:rsid w:val="0060335D"/>
    <w:rsid w:val="00604246"/>
    <w:rsid w:val="006043A2"/>
    <w:rsid w:val="00605F73"/>
    <w:rsid w:val="00606999"/>
    <w:rsid w:val="00607446"/>
    <w:rsid w:val="00607CCB"/>
    <w:rsid w:val="00607E94"/>
    <w:rsid w:val="00611159"/>
    <w:rsid w:val="00611566"/>
    <w:rsid w:val="00616097"/>
    <w:rsid w:val="00616F0A"/>
    <w:rsid w:val="00617CC6"/>
    <w:rsid w:val="0062092A"/>
    <w:rsid w:val="0062157C"/>
    <w:rsid w:val="00621DA6"/>
    <w:rsid w:val="00622010"/>
    <w:rsid w:val="00622739"/>
    <w:rsid w:val="0062292F"/>
    <w:rsid w:val="00624A58"/>
    <w:rsid w:val="00624E43"/>
    <w:rsid w:val="00624F7F"/>
    <w:rsid w:val="00625B21"/>
    <w:rsid w:val="00626F9F"/>
    <w:rsid w:val="0063017E"/>
    <w:rsid w:val="00630A54"/>
    <w:rsid w:val="00630C84"/>
    <w:rsid w:val="006313A8"/>
    <w:rsid w:val="00631A2C"/>
    <w:rsid w:val="00632106"/>
    <w:rsid w:val="00632FDD"/>
    <w:rsid w:val="00633A57"/>
    <w:rsid w:val="00634F52"/>
    <w:rsid w:val="006355E6"/>
    <w:rsid w:val="0063561E"/>
    <w:rsid w:val="00637817"/>
    <w:rsid w:val="00640235"/>
    <w:rsid w:val="00640583"/>
    <w:rsid w:val="00640B76"/>
    <w:rsid w:val="00641D82"/>
    <w:rsid w:val="006420C2"/>
    <w:rsid w:val="00642A97"/>
    <w:rsid w:val="00642CC8"/>
    <w:rsid w:val="00643511"/>
    <w:rsid w:val="0064683F"/>
    <w:rsid w:val="00646D99"/>
    <w:rsid w:val="006503BF"/>
    <w:rsid w:val="006506B4"/>
    <w:rsid w:val="00650A6B"/>
    <w:rsid w:val="0065371A"/>
    <w:rsid w:val="00654100"/>
    <w:rsid w:val="00655FC0"/>
    <w:rsid w:val="00656910"/>
    <w:rsid w:val="006574C0"/>
    <w:rsid w:val="00662308"/>
    <w:rsid w:val="00662671"/>
    <w:rsid w:val="00663995"/>
    <w:rsid w:val="00663A97"/>
    <w:rsid w:val="00663BA8"/>
    <w:rsid w:val="006645EE"/>
    <w:rsid w:val="00665131"/>
    <w:rsid w:val="00667B8B"/>
    <w:rsid w:val="00670087"/>
    <w:rsid w:val="00670B9D"/>
    <w:rsid w:val="006712B2"/>
    <w:rsid w:val="00671794"/>
    <w:rsid w:val="00672184"/>
    <w:rsid w:val="00672685"/>
    <w:rsid w:val="00672ACE"/>
    <w:rsid w:val="006732FB"/>
    <w:rsid w:val="006733B1"/>
    <w:rsid w:val="006733FE"/>
    <w:rsid w:val="006743B2"/>
    <w:rsid w:val="00674579"/>
    <w:rsid w:val="00676CF0"/>
    <w:rsid w:val="00676D9E"/>
    <w:rsid w:val="00677AAA"/>
    <w:rsid w:val="006804A7"/>
    <w:rsid w:val="006810C9"/>
    <w:rsid w:val="00681A27"/>
    <w:rsid w:val="006831DE"/>
    <w:rsid w:val="00683CC4"/>
    <w:rsid w:val="00684C2D"/>
    <w:rsid w:val="00685079"/>
    <w:rsid w:val="00685A02"/>
    <w:rsid w:val="00686444"/>
    <w:rsid w:val="0068736F"/>
    <w:rsid w:val="00691BE1"/>
    <w:rsid w:val="0069205A"/>
    <w:rsid w:val="00694209"/>
    <w:rsid w:val="006943A2"/>
    <w:rsid w:val="00694454"/>
    <w:rsid w:val="00694F13"/>
    <w:rsid w:val="0069530A"/>
    <w:rsid w:val="00696612"/>
    <w:rsid w:val="00696821"/>
    <w:rsid w:val="00696C52"/>
    <w:rsid w:val="00696D21"/>
    <w:rsid w:val="00696D88"/>
    <w:rsid w:val="0069784A"/>
    <w:rsid w:val="00697DEC"/>
    <w:rsid w:val="006A0F95"/>
    <w:rsid w:val="006A116C"/>
    <w:rsid w:val="006A14B8"/>
    <w:rsid w:val="006A20FD"/>
    <w:rsid w:val="006A21C3"/>
    <w:rsid w:val="006A228C"/>
    <w:rsid w:val="006A3BBD"/>
    <w:rsid w:val="006A3DF6"/>
    <w:rsid w:val="006A4F63"/>
    <w:rsid w:val="006A50F2"/>
    <w:rsid w:val="006A77BB"/>
    <w:rsid w:val="006B1970"/>
    <w:rsid w:val="006B37BA"/>
    <w:rsid w:val="006B3850"/>
    <w:rsid w:val="006B487C"/>
    <w:rsid w:val="006B54D3"/>
    <w:rsid w:val="006B63B8"/>
    <w:rsid w:val="006B750F"/>
    <w:rsid w:val="006C09CE"/>
    <w:rsid w:val="006C0DA5"/>
    <w:rsid w:val="006C20A5"/>
    <w:rsid w:val="006C2F56"/>
    <w:rsid w:val="006C2FB9"/>
    <w:rsid w:val="006C438E"/>
    <w:rsid w:val="006C5235"/>
    <w:rsid w:val="006C6205"/>
    <w:rsid w:val="006C6377"/>
    <w:rsid w:val="006C66D8"/>
    <w:rsid w:val="006C7832"/>
    <w:rsid w:val="006D1E24"/>
    <w:rsid w:val="006D25B8"/>
    <w:rsid w:val="006D35DE"/>
    <w:rsid w:val="006D36AD"/>
    <w:rsid w:val="006D554C"/>
    <w:rsid w:val="006D66AE"/>
    <w:rsid w:val="006D7482"/>
    <w:rsid w:val="006D74D7"/>
    <w:rsid w:val="006D7C9A"/>
    <w:rsid w:val="006E0067"/>
    <w:rsid w:val="006E0545"/>
    <w:rsid w:val="006E09BC"/>
    <w:rsid w:val="006E0EAD"/>
    <w:rsid w:val="006E1057"/>
    <w:rsid w:val="006E13EA"/>
    <w:rsid w:val="006E1417"/>
    <w:rsid w:val="006E1F0E"/>
    <w:rsid w:val="006E20C9"/>
    <w:rsid w:val="006E20D9"/>
    <w:rsid w:val="006E2781"/>
    <w:rsid w:val="006E30EA"/>
    <w:rsid w:val="006E338E"/>
    <w:rsid w:val="006E5915"/>
    <w:rsid w:val="006E5968"/>
    <w:rsid w:val="006E5D60"/>
    <w:rsid w:val="006E62BA"/>
    <w:rsid w:val="006E697B"/>
    <w:rsid w:val="006E73A7"/>
    <w:rsid w:val="006E757E"/>
    <w:rsid w:val="006E75F9"/>
    <w:rsid w:val="006E782E"/>
    <w:rsid w:val="006F22BA"/>
    <w:rsid w:val="006F29D8"/>
    <w:rsid w:val="006F3922"/>
    <w:rsid w:val="006F43DC"/>
    <w:rsid w:val="006F4B8D"/>
    <w:rsid w:val="006F5320"/>
    <w:rsid w:val="006F596D"/>
    <w:rsid w:val="006F5F5F"/>
    <w:rsid w:val="006F6174"/>
    <w:rsid w:val="006F6A2C"/>
    <w:rsid w:val="006F6D46"/>
    <w:rsid w:val="006F70F4"/>
    <w:rsid w:val="00700853"/>
    <w:rsid w:val="0070120E"/>
    <w:rsid w:val="0070250E"/>
    <w:rsid w:val="00703B1E"/>
    <w:rsid w:val="00704EAA"/>
    <w:rsid w:val="007064FC"/>
    <w:rsid w:val="007069DC"/>
    <w:rsid w:val="007078BE"/>
    <w:rsid w:val="00707B72"/>
    <w:rsid w:val="00710201"/>
    <w:rsid w:val="00710335"/>
    <w:rsid w:val="007119F1"/>
    <w:rsid w:val="00711B02"/>
    <w:rsid w:val="00711E5E"/>
    <w:rsid w:val="00712DC7"/>
    <w:rsid w:val="00713297"/>
    <w:rsid w:val="00715390"/>
    <w:rsid w:val="0071559A"/>
    <w:rsid w:val="00715705"/>
    <w:rsid w:val="00716169"/>
    <w:rsid w:val="0071671B"/>
    <w:rsid w:val="0071711E"/>
    <w:rsid w:val="007171E0"/>
    <w:rsid w:val="00720055"/>
    <w:rsid w:val="00720335"/>
    <w:rsid w:val="00720683"/>
    <w:rsid w:val="0072073A"/>
    <w:rsid w:val="00721F1D"/>
    <w:rsid w:val="00722066"/>
    <w:rsid w:val="00722441"/>
    <w:rsid w:val="00723B23"/>
    <w:rsid w:val="00723B99"/>
    <w:rsid w:val="00725D0E"/>
    <w:rsid w:val="0072608F"/>
    <w:rsid w:val="007271F6"/>
    <w:rsid w:val="007276CE"/>
    <w:rsid w:val="007276FF"/>
    <w:rsid w:val="00730E15"/>
    <w:rsid w:val="00731858"/>
    <w:rsid w:val="00733440"/>
    <w:rsid w:val="0073361D"/>
    <w:rsid w:val="007342B5"/>
    <w:rsid w:val="00734328"/>
    <w:rsid w:val="00734A5B"/>
    <w:rsid w:val="00734EF5"/>
    <w:rsid w:val="007352F9"/>
    <w:rsid w:val="00736CCD"/>
    <w:rsid w:val="007400E3"/>
    <w:rsid w:val="007411DF"/>
    <w:rsid w:val="0074198B"/>
    <w:rsid w:val="0074229A"/>
    <w:rsid w:val="00743E2B"/>
    <w:rsid w:val="00744E76"/>
    <w:rsid w:val="0074739B"/>
    <w:rsid w:val="007479CC"/>
    <w:rsid w:val="00747D9E"/>
    <w:rsid w:val="00751F52"/>
    <w:rsid w:val="00752782"/>
    <w:rsid w:val="00752D8C"/>
    <w:rsid w:val="007544A3"/>
    <w:rsid w:val="00754528"/>
    <w:rsid w:val="00755719"/>
    <w:rsid w:val="007557D2"/>
    <w:rsid w:val="00755E0E"/>
    <w:rsid w:val="00757D40"/>
    <w:rsid w:val="00760242"/>
    <w:rsid w:val="00761229"/>
    <w:rsid w:val="00761494"/>
    <w:rsid w:val="00761E08"/>
    <w:rsid w:val="00762C65"/>
    <w:rsid w:val="00763125"/>
    <w:rsid w:val="00763EBD"/>
    <w:rsid w:val="00764843"/>
    <w:rsid w:val="0076488A"/>
    <w:rsid w:val="00765034"/>
    <w:rsid w:val="00765EB7"/>
    <w:rsid w:val="007662B5"/>
    <w:rsid w:val="00766620"/>
    <w:rsid w:val="00766E7A"/>
    <w:rsid w:val="00767D8D"/>
    <w:rsid w:val="00770125"/>
    <w:rsid w:val="00771383"/>
    <w:rsid w:val="007720CB"/>
    <w:rsid w:val="0077274F"/>
    <w:rsid w:val="00773390"/>
    <w:rsid w:val="007734FC"/>
    <w:rsid w:val="0077388C"/>
    <w:rsid w:val="00774CE0"/>
    <w:rsid w:val="007750AC"/>
    <w:rsid w:val="00775C45"/>
    <w:rsid w:val="007768A8"/>
    <w:rsid w:val="00776BD0"/>
    <w:rsid w:val="00777414"/>
    <w:rsid w:val="0077758F"/>
    <w:rsid w:val="00781474"/>
    <w:rsid w:val="00781F0F"/>
    <w:rsid w:val="00782C5F"/>
    <w:rsid w:val="00783384"/>
    <w:rsid w:val="00783462"/>
    <w:rsid w:val="00784F66"/>
    <w:rsid w:val="0078727C"/>
    <w:rsid w:val="007902C4"/>
    <w:rsid w:val="00790392"/>
    <w:rsid w:val="0079049D"/>
    <w:rsid w:val="00790EF4"/>
    <w:rsid w:val="00791A2A"/>
    <w:rsid w:val="00793DC5"/>
    <w:rsid w:val="00793E73"/>
    <w:rsid w:val="007948F6"/>
    <w:rsid w:val="007948F8"/>
    <w:rsid w:val="00794BCA"/>
    <w:rsid w:val="00795B26"/>
    <w:rsid w:val="00796823"/>
    <w:rsid w:val="00797154"/>
    <w:rsid w:val="007978BE"/>
    <w:rsid w:val="007A1446"/>
    <w:rsid w:val="007A1A97"/>
    <w:rsid w:val="007A2E55"/>
    <w:rsid w:val="007A37DB"/>
    <w:rsid w:val="007A3B6C"/>
    <w:rsid w:val="007A4908"/>
    <w:rsid w:val="007A4DB7"/>
    <w:rsid w:val="007A52FE"/>
    <w:rsid w:val="007A6D9F"/>
    <w:rsid w:val="007A714D"/>
    <w:rsid w:val="007B0107"/>
    <w:rsid w:val="007B0F68"/>
    <w:rsid w:val="007B110D"/>
    <w:rsid w:val="007B18D8"/>
    <w:rsid w:val="007B2264"/>
    <w:rsid w:val="007B22EF"/>
    <w:rsid w:val="007B2BC7"/>
    <w:rsid w:val="007B3F37"/>
    <w:rsid w:val="007B4165"/>
    <w:rsid w:val="007B4C15"/>
    <w:rsid w:val="007B5613"/>
    <w:rsid w:val="007B622B"/>
    <w:rsid w:val="007C0100"/>
    <w:rsid w:val="007C058D"/>
    <w:rsid w:val="007C095F"/>
    <w:rsid w:val="007C2DD0"/>
    <w:rsid w:val="007C41A9"/>
    <w:rsid w:val="007C538E"/>
    <w:rsid w:val="007C592B"/>
    <w:rsid w:val="007C643F"/>
    <w:rsid w:val="007C7195"/>
    <w:rsid w:val="007C7DC8"/>
    <w:rsid w:val="007D03F4"/>
    <w:rsid w:val="007D0B0D"/>
    <w:rsid w:val="007D0CAA"/>
    <w:rsid w:val="007D0F40"/>
    <w:rsid w:val="007D1348"/>
    <w:rsid w:val="007D20F9"/>
    <w:rsid w:val="007D3CB6"/>
    <w:rsid w:val="007D45C9"/>
    <w:rsid w:val="007D4A7C"/>
    <w:rsid w:val="007D5864"/>
    <w:rsid w:val="007D6288"/>
    <w:rsid w:val="007D6C71"/>
    <w:rsid w:val="007D6E06"/>
    <w:rsid w:val="007D76C0"/>
    <w:rsid w:val="007D7890"/>
    <w:rsid w:val="007E2FA3"/>
    <w:rsid w:val="007E3897"/>
    <w:rsid w:val="007E3BEF"/>
    <w:rsid w:val="007E3F6C"/>
    <w:rsid w:val="007E4011"/>
    <w:rsid w:val="007E45E8"/>
    <w:rsid w:val="007E4AE0"/>
    <w:rsid w:val="007E53E0"/>
    <w:rsid w:val="007E5996"/>
    <w:rsid w:val="007E6850"/>
    <w:rsid w:val="007E7693"/>
    <w:rsid w:val="007F0C98"/>
    <w:rsid w:val="007F0CB5"/>
    <w:rsid w:val="007F2079"/>
    <w:rsid w:val="007F253D"/>
    <w:rsid w:val="007F2E08"/>
    <w:rsid w:val="007F34AB"/>
    <w:rsid w:val="007F3708"/>
    <w:rsid w:val="007F385C"/>
    <w:rsid w:val="007F5385"/>
    <w:rsid w:val="007F73AF"/>
    <w:rsid w:val="007F74B8"/>
    <w:rsid w:val="00800B36"/>
    <w:rsid w:val="00800E50"/>
    <w:rsid w:val="00801C5F"/>
    <w:rsid w:val="008022B1"/>
    <w:rsid w:val="008024CF"/>
    <w:rsid w:val="008024FA"/>
    <w:rsid w:val="008026D9"/>
    <w:rsid w:val="008028A4"/>
    <w:rsid w:val="00803196"/>
    <w:rsid w:val="0080373E"/>
    <w:rsid w:val="008041B9"/>
    <w:rsid w:val="008052D5"/>
    <w:rsid w:val="0080648E"/>
    <w:rsid w:val="00807456"/>
    <w:rsid w:val="008106A5"/>
    <w:rsid w:val="008115BA"/>
    <w:rsid w:val="00811C7E"/>
    <w:rsid w:val="008122CA"/>
    <w:rsid w:val="008127A6"/>
    <w:rsid w:val="0081320A"/>
    <w:rsid w:val="00813245"/>
    <w:rsid w:val="0081374C"/>
    <w:rsid w:val="008144B6"/>
    <w:rsid w:val="00815E3E"/>
    <w:rsid w:val="00816006"/>
    <w:rsid w:val="008167C1"/>
    <w:rsid w:val="00816925"/>
    <w:rsid w:val="008218D1"/>
    <w:rsid w:val="00823825"/>
    <w:rsid w:val="00823C01"/>
    <w:rsid w:val="008251C2"/>
    <w:rsid w:val="00825B12"/>
    <w:rsid w:val="00826DE8"/>
    <w:rsid w:val="00827299"/>
    <w:rsid w:val="00830367"/>
    <w:rsid w:val="00830617"/>
    <w:rsid w:val="008314D7"/>
    <w:rsid w:val="00831558"/>
    <w:rsid w:val="00831794"/>
    <w:rsid w:val="00832E93"/>
    <w:rsid w:val="00835D47"/>
    <w:rsid w:val="00836787"/>
    <w:rsid w:val="0083714C"/>
    <w:rsid w:val="0083727D"/>
    <w:rsid w:val="008372B1"/>
    <w:rsid w:val="008376B2"/>
    <w:rsid w:val="00840DE0"/>
    <w:rsid w:val="00842CA0"/>
    <w:rsid w:val="00844415"/>
    <w:rsid w:val="00844B6B"/>
    <w:rsid w:val="00844F57"/>
    <w:rsid w:val="00845124"/>
    <w:rsid w:val="00845A9B"/>
    <w:rsid w:val="00846589"/>
    <w:rsid w:val="008473E8"/>
    <w:rsid w:val="00847AE8"/>
    <w:rsid w:val="00847CD0"/>
    <w:rsid w:val="00847D5A"/>
    <w:rsid w:val="008500CF"/>
    <w:rsid w:val="008512A2"/>
    <w:rsid w:val="008525E0"/>
    <w:rsid w:val="00852778"/>
    <w:rsid w:val="008528FD"/>
    <w:rsid w:val="00852DB5"/>
    <w:rsid w:val="008542E2"/>
    <w:rsid w:val="008544F0"/>
    <w:rsid w:val="0085499B"/>
    <w:rsid w:val="00854E19"/>
    <w:rsid w:val="008550D3"/>
    <w:rsid w:val="00856988"/>
    <w:rsid w:val="00860668"/>
    <w:rsid w:val="008607A8"/>
    <w:rsid w:val="00860A96"/>
    <w:rsid w:val="00860B81"/>
    <w:rsid w:val="00860C88"/>
    <w:rsid w:val="00861080"/>
    <w:rsid w:val="00861574"/>
    <w:rsid w:val="0086354A"/>
    <w:rsid w:val="00864BAE"/>
    <w:rsid w:val="0086648C"/>
    <w:rsid w:val="00866F05"/>
    <w:rsid w:val="0086756D"/>
    <w:rsid w:val="00867B4C"/>
    <w:rsid w:val="00867B65"/>
    <w:rsid w:val="00871376"/>
    <w:rsid w:val="00871600"/>
    <w:rsid w:val="00871F27"/>
    <w:rsid w:val="00872059"/>
    <w:rsid w:val="00872250"/>
    <w:rsid w:val="00873855"/>
    <w:rsid w:val="0087455B"/>
    <w:rsid w:val="00874698"/>
    <w:rsid w:val="00875138"/>
    <w:rsid w:val="0087593F"/>
    <w:rsid w:val="00875D9C"/>
    <w:rsid w:val="00876007"/>
    <w:rsid w:val="008768CA"/>
    <w:rsid w:val="00876F04"/>
    <w:rsid w:val="008776AA"/>
    <w:rsid w:val="00877EF9"/>
    <w:rsid w:val="00880559"/>
    <w:rsid w:val="00881089"/>
    <w:rsid w:val="00881347"/>
    <w:rsid w:val="00881CBD"/>
    <w:rsid w:val="00881E4E"/>
    <w:rsid w:val="00882194"/>
    <w:rsid w:val="00883EE5"/>
    <w:rsid w:val="00885E6A"/>
    <w:rsid w:val="00885FF8"/>
    <w:rsid w:val="00886CEC"/>
    <w:rsid w:val="00887011"/>
    <w:rsid w:val="008902A9"/>
    <w:rsid w:val="00892F84"/>
    <w:rsid w:val="00893AF7"/>
    <w:rsid w:val="008942C0"/>
    <w:rsid w:val="008948C0"/>
    <w:rsid w:val="008951ED"/>
    <w:rsid w:val="008973A5"/>
    <w:rsid w:val="008A141D"/>
    <w:rsid w:val="008A17CE"/>
    <w:rsid w:val="008A3531"/>
    <w:rsid w:val="008A3C98"/>
    <w:rsid w:val="008A5692"/>
    <w:rsid w:val="008A5A47"/>
    <w:rsid w:val="008A5CD3"/>
    <w:rsid w:val="008A665C"/>
    <w:rsid w:val="008A6C26"/>
    <w:rsid w:val="008A6FFC"/>
    <w:rsid w:val="008A79DA"/>
    <w:rsid w:val="008B00C3"/>
    <w:rsid w:val="008B0C29"/>
    <w:rsid w:val="008B1434"/>
    <w:rsid w:val="008B17D3"/>
    <w:rsid w:val="008B1F4E"/>
    <w:rsid w:val="008B2BF6"/>
    <w:rsid w:val="008B3915"/>
    <w:rsid w:val="008B3DC8"/>
    <w:rsid w:val="008B3F1E"/>
    <w:rsid w:val="008B3F2E"/>
    <w:rsid w:val="008B4381"/>
    <w:rsid w:val="008B4678"/>
    <w:rsid w:val="008B4E3E"/>
    <w:rsid w:val="008B5306"/>
    <w:rsid w:val="008B549E"/>
    <w:rsid w:val="008B54E8"/>
    <w:rsid w:val="008B6A3D"/>
    <w:rsid w:val="008B6AE6"/>
    <w:rsid w:val="008C00EE"/>
    <w:rsid w:val="008C04EC"/>
    <w:rsid w:val="008C0AB4"/>
    <w:rsid w:val="008C21AC"/>
    <w:rsid w:val="008C2954"/>
    <w:rsid w:val="008C2E2A"/>
    <w:rsid w:val="008C3057"/>
    <w:rsid w:val="008C32BD"/>
    <w:rsid w:val="008C3CE5"/>
    <w:rsid w:val="008C3FA3"/>
    <w:rsid w:val="008C773C"/>
    <w:rsid w:val="008D04DD"/>
    <w:rsid w:val="008D0C8C"/>
    <w:rsid w:val="008D1ADD"/>
    <w:rsid w:val="008D1AFB"/>
    <w:rsid w:val="008D2E4D"/>
    <w:rsid w:val="008D475D"/>
    <w:rsid w:val="008D4A74"/>
    <w:rsid w:val="008D4D0C"/>
    <w:rsid w:val="008D52C8"/>
    <w:rsid w:val="008D6D57"/>
    <w:rsid w:val="008D6D6A"/>
    <w:rsid w:val="008E01EF"/>
    <w:rsid w:val="008E0E13"/>
    <w:rsid w:val="008E0F2E"/>
    <w:rsid w:val="008E30E1"/>
    <w:rsid w:val="008E4DF6"/>
    <w:rsid w:val="008E4E81"/>
    <w:rsid w:val="008E523A"/>
    <w:rsid w:val="008E538A"/>
    <w:rsid w:val="008E5615"/>
    <w:rsid w:val="008E569D"/>
    <w:rsid w:val="008E6876"/>
    <w:rsid w:val="008E6A04"/>
    <w:rsid w:val="008E772D"/>
    <w:rsid w:val="008E7812"/>
    <w:rsid w:val="008F0992"/>
    <w:rsid w:val="008F1365"/>
    <w:rsid w:val="008F1A12"/>
    <w:rsid w:val="008F2720"/>
    <w:rsid w:val="008F396F"/>
    <w:rsid w:val="008F3CD4"/>
    <w:rsid w:val="008F3DCD"/>
    <w:rsid w:val="008F443C"/>
    <w:rsid w:val="008F44B1"/>
    <w:rsid w:val="008F4881"/>
    <w:rsid w:val="008F61C1"/>
    <w:rsid w:val="008F61DE"/>
    <w:rsid w:val="00900048"/>
    <w:rsid w:val="00900BFF"/>
    <w:rsid w:val="00901062"/>
    <w:rsid w:val="00901ABE"/>
    <w:rsid w:val="00901FE8"/>
    <w:rsid w:val="00902386"/>
    <w:rsid w:val="0090271F"/>
    <w:rsid w:val="00902DB9"/>
    <w:rsid w:val="0090380E"/>
    <w:rsid w:val="0090466A"/>
    <w:rsid w:val="00904855"/>
    <w:rsid w:val="00905E5A"/>
    <w:rsid w:val="0090612E"/>
    <w:rsid w:val="00906254"/>
    <w:rsid w:val="00906892"/>
    <w:rsid w:val="00906F3B"/>
    <w:rsid w:val="00907231"/>
    <w:rsid w:val="009076D6"/>
    <w:rsid w:val="00907EB0"/>
    <w:rsid w:val="00910146"/>
    <w:rsid w:val="009103AE"/>
    <w:rsid w:val="00910C41"/>
    <w:rsid w:val="00911F55"/>
    <w:rsid w:val="00913275"/>
    <w:rsid w:val="00913548"/>
    <w:rsid w:val="00915899"/>
    <w:rsid w:val="00916FAC"/>
    <w:rsid w:val="00917235"/>
    <w:rsid w:val="00917735"/>
    <w:rsid w:val="009201D4"/>
    <w:rsid w:val="009204B6"/>
    <w:rsid w:val="00920EC1"/>
    <w:rsid w:val="009217DC"/>
    <w:rsid w:val="009218A0"/>
    <w:rsid w:val="00922AB1"/>
    <w:rsid w:val="00923655"/>
    <w:rsid w:val="009236A3"/>
    <w:rsid w:val="0092400E"/>
    <w:rsid w:val="009248C6"/>
    <w:rsid w:val="0092495C"/>
    <w:rsid w:val="009253B1"/>
    <w:rsid w:val="00925DB7"/>
    <w:rsid w:val="0092641F"/>
    <w:rsid w:val="00926E84"/>
    <w:rsid w:val="009276FB"/>
    <w:rsid w:val="0092796B"/>
    <w:rsid w:val="00931BDE"/>
    <w:rsid w:val="00931DB6"/>
    <w:rsid w:val="0093275B"/>
    <w:rsid w:val="00932CD4"/>
    <w:rsid w:val="00932FAD"/>
    <w:rsid w:val="009339CB"/>
    <w:rsid w:val="00934336"/>
    <w:rsid w:val="00934BCA"/>
    <w:rsid w:val="00935312"/>
    <w:rsid w:val="00936071"/>
    <w:rsid w:val="00937191"/>
    <w:rsid w:val="0093760B"/>
    <w:rsid w:val="009376CD"/>
    <w:rsid w:val="00940212"/>
    <w:rsid w:val="009407FE"/>
    <w:rsid w:val="00940C03"/>
    <w:rsid w:val="0094123A"/>
    <w:rsid w:val="00942811"/>
    <w:rsid w:val="00942A9B"/>
    <w:rsid w:val="00942EC2"/>
    <w:rsid w:val="00944572"/>
    <w:rsid w:val="00945286"/>
    <w:rsid w:val="00947587"/>
    <w:rsid w:val="00947E72"/>
    <w:rsid w:val="00950B21"/>
    <w:rsid w:val="0095123B"/>
    <w:rsid w:val="00951339"/>
    <w:rsid w:val="0095227E"/>
    <w:rsid w:val="00953E2E"/>
    <w:rsid w:val="00954A67"/>
    <w:rsid w:val="009573B5"/>
    <w:rsid w:val="00957BAD"/>
    <w:rsid w:val="009610DA"/>
    <w:rsid w:val="009615CE"/>
    <w:rsid w:val="00961610"/>
    <w:rsid w:val="00961B32"/>
    <w:rsid w:val="00961BA0"/>
    <w:rsid w:val="00962509"/>
    <w:rsid w:val="00963A53"/>
    <w:rsid w:val="00964C94"/>
    <w:rsid w:val="00964EA9"/>
    <w:rsid w:val="0096606B"/>
    <w:rsid w:val="009667CC"/>
    <w:rsid w:val="00967E0C"/>
    <w:rsid w:val="0097012E"/>
    <w:rsid w:val="009708BC"/>
    <w:rsid w:val="00970DB3"/>
    <w:rsid w:val="00971389"/>
    <w:rsid w:val="00971BFD"/>
    <w:rsid w:val="00972413"/>
    <w:rsid w:val="0097322E"/>
    <w:rsid w:val="009737D4"/>
    <w:rsid w:val="0097396E"/>
    <w:rsid w:val="00973E2F"/>
    <w:rsid w:val="00974BB0"/>
    <w:rsid w:val="00974DC0"/>
    <w:rsid w:val="00975060"/>
    <w:rsid w:val="009750C4"/>
    <w:rsid w:val="00975171"/>
    <w:rsid w:val="00975BCD"/>
    <w:rsid w:val="00975BDD"/>
    <w:rsid w:val="009763EB"/>
    <w:rsid w:val="009769D3"/>
    <w:rsid w:val="00977534"/>
    <w:rsid w:val="00977811"/>
    <w:rsid w:val="00977813"/>
    <w:rsid w:val="009818A2"/>
    <w:rsid w:val="0098192C"/>
    <w:rsid w:val="00981AD1"/>
    <w:rsid w:val="00982E9F"/>
    <w:rsid w:val="00983349"/>
    <w:rsid w:val="0098446A"/>
    <w:rsid w:val="009861A5"/>
    <w:rsid w:val="0098667F"/>
    <w:rsid w:val="00991623"/>
    <w:rsid w:val="00991E48"/>
    <w:rsid w:val="009928A9"/>
    <w:rsid w:val="00993BD6"/>
    <w:rsid w:val="00993D90"/>
    <w:rsid w:val="00994D34"/>
    <w:rsid w:val="00995710"/>
    <w:rsid w:val="00995885"/>
    <w:rsid w:val="00995ABE"/>
    <w:rsid w:val="00995D56"/>
    <w:rsid w:val="00995FCB"/>
    <w:rsid w:val="00996878"/>
    <w:rsid w:val="009A03DE"/>
    <w:rsid w:val="009A0AF3"/>
    <w:rsid w:val="009A0DDE"/>
    <w:rsid w:val="009A2991"/>
    <w:rsid w:val="009A2B0A"/>
    <w:rsid w:val="009A3F87"/>
    <w:rsid w:val="009A451B"/>
    <w:rsid w:val="009A4FE8"/>
    <w:rsid w:val="009A5122"/>
    <w:rsid w:val="009A58D7"/>
    <w:rsid w:val="009A6566"/>
    <w:rsid w:val="009A6CBC"/>
    <w:rsid w:val="009A6D80"/>
    <w:rsid w:val="009A7B35"/>
    <w:rsid w:val="009B07CD"/>
    <w:rsid w:val="009B14D3"/>
    <w:rsid w:val="009B2647"/>
    <w:rsid w:val="009B4268"/>
    <w:rsid w:val="009B64D8"/>
    <w:rsid w:val="009C00D6"/>
    <w:rsid w:val="009C0237"/>
    <w:rsid w:val="009C080C"/>
    <w:rsid w:val="009C0A38"/>
    <w:rsid w:val="009C19E9"/>
    <w:rsid w:val="009C2DA5"/>
    <w:rsid w:val="009C2E9A"/>
    <w:rsid w:val="009C3349"/>
    <w:rsid w:val="009C3875"/>
    <w:rsid w:val="009C392F"/>
    <w:rsid w:val="009C4B7F"/>
    <w:rsid w:val="009C5F80"/>
    <w:rsid w:val="009C60B6"/>
    <w:rsid w:val="009C664D"/>
    <w:rsid w:val="009C6888"/>
    <w:rsid w:val="009C69A0"/>
    <w:rsid w:val="009D071E"/>
    <w:rsid w:val="009D0E3F"/>
    <w:rsid w:val="009D163E"/>
    <w:rsid w:val="009D17CB"/>
    <w:rsid w:val="009D2166"/>
    <w:rsid w:val="009D4729"/>
    <w:rsid w:val="009D571D"/>
    <w:rsid w:val="009D74A6"/>
    <w:rsid w:val="009E04D6"/>
    <w:rsid w:val="009E04D8"/>
    <w:rsid w:val="009E0792"/>
    <w:rsid w:val="009E0E87"/>
    <w:rsid w:val="009E1F38"/>
    <w:rsid w:val="009E2074"/>
    <w:rsid w:val="009E23E7"/>
    <w:rsid w:val="009E2D0A"/>
    <w:rsid w:val="009E313B"/>
    <w:rsid w:val="009E39F5"/>
    <w:rsid w:val="009E5A5F"/>
    <w:rsid w:val="009E5A70"/>
    <w:rsid w:val="009E68B7"/>
    <w:rsid w:val="009F0A0D"/>
    <w:rsid w:val="009F0A0E"/>
    <w:rsid w:val="009F14C7"/>
    <w:rsid w:val="009F154F"/>
    <w:rsid w:val="009F1A35"/>
    <w:rsid w:val="009F441B"/>
    <w:rsid w:val="009F4DC6"/>
    <w:rsid w:val="009F4FB1"/>
    <w:rsid w:val="009F6174"/>
    <w:rsid w:val="009F620E"/>
    <w:rsid w:val="009F68BE"/>
    <w:rsid w:val="009F7AFA"/>
    <w:rsid w:val="009F7D36"/>
    <w:rsid w:val="00A013F5"/>
    <w:rsid w:val="00A01D50"/>
    <w:rsid w:val="00A0243F"/>
    <w:rsid w:val="00A03ADF"/>
    <w:rsid w:val="00A03E31"/>
    <w:rsid w:val="00A04E5D"/>
    <w:rsid w:val="00A04F1D"/>
    <w:rsid w:val="00A058C9"/>
    <w:rsid w:val="00A077B9"/>
    <w:rsid w:val="00A100D2"/>
    <w:rsid w:val="00A10F02"/>
    <w:rsid w:val="00A111F9"/>
    <w:rsid w:val="00A13830"/>
    <w:rsid w:val="00A1440A"/>
    <w:rsid w:val="00A14D5C"/>
    <w:rsid w:val="00A15F8E"/>
    <w:rsid w:val="00A16813"/>
    <w:rsid w:val="00A16DBB"/>
    <w:rsid w:val="00A17176"/>
    <w:rsid w:val="00A172A1"/>
    <w:rsid w:val="00A177AA"/>
    <w:rsid w:val="00A17E60"/>
    <w:rsid w:val="00A204CA"/>
    <w:rsid w:val="00A209D6"/>
    <w:rsid w:val="00A21989"/>
    <w:rsid w:val="00A22738"/>
    <w:rsid w:val="00A22B5E"/>
    <w:rsid w:val="00A243A8"/>
    <w:rsid w:val="00A247AF"/>
    <w:rsid w:val="00A251FD"/>
    <w:rsid w:val="00A259E5"/>
    <w:rsid w:val="00A263E3"/>
    <w:rsid w:val="00A2641F"/>
    <w:rsid w:val="00A27761"/>
    <w:rsid w:val="00A30172"/>
    <w:rsid w:val="00A301E2"/>
    <w:rsid w:val="00A3028B"/>
    <w:rsid w:val="00A3179C"/>
    <w:rsid w:val="00A320DA"/>
    <w:rsid w:val="00A33C65"/>
    <w:rsid w:val="00A33DC0"/>
    <w:rsid w:val="00A3467F"/>
    <w:rsid w:val="00A357AD"/>
    <w:rsid w:val="00A35DCF"/>
    <w:rsid w:val="00A35FA7"/>
    <w:rsid w:val="00A3602D"/>
    <w:rsid w:val="00A36F51"/>
    <w:rsid w:val="00A36F5F"/>
    <w:rsid w:val="00A37DC4"/>
    <w:rsid w:val="00A40595"/>
    <w:rsid w:val="00A42C24"/>
    <w:rsid w:val="00A430EC"/>
    <w:rsid w:val="00A4339A"/>
    <w:rsid w:val="00A43E4B"/>
    <w:rsid w:val="00A4477D"/>
    <w:rsid w:val="00A46237"/>
    <w:rsid w:val="00A46965"/>
    <w:rsid w:val="00A50712"/>
    <w:rsid w:val="00A50D1F"/>
    <w:rsid w:val="00A5112F"/>
    <w:rsid w:val="00A519AD"/>
    <w:rsid w:val="00A51D44"/>
    <w:rsid w:val="00A526FC"/>
    <w:rsid w:val="00A53724"/>
    <w:rsid w:val="00A546EE"/>
    <w:rsid w:val="00A54B2B"/>
    <w:rsid w:val="00A54EB5"/>
    <w:rsid w:val="00A558FE"/>
    <w:rsid w:val="00A5682C"/>
    <w:rsid w:val="00A56D47"/>
    <w:rsid w:val="00A56D55"/>
    <w:rsid w:val="00A60288"/>
    <w:rsid w:val="00A6079E"/>
    <w:rsid w:val="00A61379"/>
    <w:rsid w:val="00A61634"/>
    <w:rsid w:val="00A61EEF"/>
    <w:rsid w:val="00A624EA"/>
    <w:rsid w:val="00A62E62"/>
    <w:rsid w:val="00A63C0D"/>
    <w:rsid w:val="00A647A7"/>
    <w:rsid w:val="00A64F80"/>
    <w:rsid w:val="00A66508"/>
    <w:rsid w:val="00A666EA"/>
    <w:rsid w:val="00A67374"/>
    <w:rsid w:val="00A67F06"/>
    <w:rsid w:val="00A67F2E"/>
    <w:rsid w:val="00A703B6"/>
    <w:rsid w:val="00A7056B"/>
    <w:rsid w:val="00A7061F"/>
    <w:rsid w:val="00A70A1F"/>
    <w:rsid w:val="00A71F80"/>
    <w:rsid w:val="00A723E5"/>
    <w:rsid w:val="00A74280"/>
    <w:rsid w:val="00A7468E"/>
    <w:rsid w:val="00A76A6C"/>
    <w:rsid w:val="00A773B2"/>
    <w:rsid w:val="00A77576"/>
    <w:rsid w:val="00A8228E"/>
    <w:rsid w:val="00A82346"/>
    <w:rsid w:val="00A8236F"/>
    <w:rsid w:val="00A838CA"/>
    <w:rsid w:val="00A85C9C"/>
    <w:rsid w:val="00A86237"/>
    <w:rsid w:val="00A86606"/>
    <w:rsid w:val="00A86706"/>
    <w:rsid w:val="00A86C53"/>
    <w:rsid w:val="00A87564"/>
    <w:rsid w:val="00A87C6D"/>
    <w:rsid w:val="00A91300"/>
    <w:rsid w:val="00A914E8"/>
    <w:rsid w:val="00A94D1E"/>
    <w:rsid w:val="00A955B5"/>
    <w:rsid w:val="00A95CD7"/>
    <w:rsid w:val="00A9671C"/>
    <w:rsid w:val="00A96D65"/>
    <w:rsid w:val="00AA0267"/>
    <w:rsid w:val="00AA1553"/>
    <w:rsid w:val="00AA20C3"/>
    <w:rsid w:val="00AA268B"/>
    <w:rsid w:val="00AA4120"/>
    <w:rsid w:val="00AA56AF"/>
    <w:rsid w:val="00AA6BBC"/>
    <w:rsid w:val="00AA750E"/>
    <w:rsid w:val="00AA763D"/>
    <w:rsid w:val="00AA7D2C"/>
    <w:rsid w:val="00AB19ED"/>
    <w:rsid w:val="00AB2016"/>
    <w:rsid w:val="00AB2D2F"/>
    <w:rsid w:val="00AB3266"/>
    <w:rsid w:val="00AB471C"/>
    <w:rsid w:val="00AB580E"/>
    <w:rsid w:val="00AB6BC7"/>
    <w:rsid w:val="00AB7503"/>
    <w:rsid w:val="00AB79CF"/>
    <w:rsid w:val="00AC11B8"/>
    <w:rsid w:val="00AC1820"/>
    <w:rsid w:val="00AC19CC"/>
    <w:rsid w:val="00AC2A15"/>
    <w:rsid w:val="00AC3B96"/>
    <w:rsid w:val="00AC4838"/>
    <w:rsid w:val="00AC4D2E"/>
    <w:rsid w:val="00AC6424"/>
    <w:rsid w:val="00AD0920"/>
    <w:rsid w:val="00AD13F3"/>
    <w:rsid w:val="00AD14EB"/>
    <w:rsid w:val="00AD291F"/>
    <w:rsid w:val="00AD2B08"/>
    <w:rsid w:val="00AD49C5"/>
    <w:rsid w:val="00AD5525"/>
    <w:rsid w:val="00AD7578"/>
    <w:rsid w:val="00AD78E3"/>
    <w:rsid w:val="00AD7C0F"/>
    <w:rsid w:val="00AD7E7C"/>
    <w:rsid w:val="00AE18EE"/>
    <w:rsid w:val="00AE220F"/>
    <w:rsid w:val="00AE26B6"/>
    <w:rsid w:val="00AE3329"/>
    <w:rsid w:val="00AE3BA9"/>
    <w:rsid w:val="00AE3DF0"/>
    <w:rsid w:val="00AE40B1"/>
    <w:rsid w:val="00AE54B0"/>
    <w:rsid w:val="00AE5D0A"/>
    <w:rsid w:val="00AE690B"/>
    <w:rsid w:val="00AE7699"/>
    <w:rsid w:val="00AE7B8C"/>
    <w:rsid w:val="00AF052C"/>
    <w:rsid w:val="00AF380C"/>
    <w:rsid w:val="00AF402D"/>
    <w:rsid w:val="00AF5556"/>
    <w:rsid w:val="00AF6346"/>
    <w:rsid w:val="00AF7101"/>
    <w:rsid w:val="00AF746E"/>
    <w:rsid w:val="00B01255"/>
    <w:rsid w:val="00B03106"/>
    <w:rsid w:val="00B0470C"/>
    <w:rsid w:val="00B05380"/>
    <w:rsid w:val="00B05962"/>
    <w:rsid w:val="00B06E1E"/>
    <w:rsid w:val="00B1009C"/>
    <w:rsid w:val="00B10DBD"/>
    <w:rsid w:val="00B11D0E"/>
    <w:rsid w:val="00B126D1"/>
    <w:rsid w:val="00B127D1"/>
    <w:rsid w:val="00B12BC9"/>
    <w:rsid w:val="00B12CEB"/>
    <w:rsid w:val="00B12F82"/>
    <w:rsid w:val="00B1337A"/>
    <w:rsid w:val="00B1480B"/>
    <w:rsid w:val="00B1521F"/>
    <w:rsid w:val="00B15449"/>
    <w:rsid w:val="00B15D22"/>
    <w:rsid w:val="00B165B8"/>
    <w:rsid w:val="00B16C2F"/>
    <w:rsid w:val="00B207CC"/>
    <w:rsid w:val="00B22949"/>
    <w:rsid w:val="00B2400B"/>
    <w:rsid w:val="00B244D3"/>
    <w:rsid w:val="00B246AB"/>
    <w:rsid w:val="00B248EE"/>
    <w:rsid w:val="00B249D8"/>
    <w:rsid w:val="00B24A82"/>
    <w:rsid w:val="00B264A2"/>
    <w:rsid w:val="00B26525"/>
    <w:rsid w:val="00B27303"/>
    <w:rsid w:val="00B27566"/>
    <w:rsid w:val="00B27ED7"/>
    <w:rsid w:val="00B301D7"/>
    <w:rsid w:val="00B3042F"/>
    <w:rsid w:val="00B319CB"/>
    <w:rsid w:val="00B32996"/>
    <w:rsid w:val="00B329E8"/>
    <w:rsid w:val="00B35041"/>
    <w:rsid w:val="00B3577C"/>
    <w:rsid w:val="00B35ACA"/>
    <w:rsid w:val="00B375E9"/>
    <w:rsid w:val="00B378E1"/>
    <w:rsid w:val="00B37C89"/>
    <w:rsid w:val="00B4027D"/>
    <w:rsid w:val="00B41AE4"/>
    <w:rsid w:val="00B42A51"/>
    <w:rsid w:val="00B4351A"/>
    <w:rsid w:val="00B43891"/>
    <w:rsid w:val="00B456A0"/>
    <w:rsid w:val="00B45823"/>
    <w:rsid w:val="00B45FEC"/>
    <w:rsid w:val="00B4650B"/>
    <w:rsid w:val="00B47150"/>
    <w:rsid w:val="00B47A7D"/>
    <w:rsid w:val="00B47CAE"/>
    <w:rsid w:val="00B47FD1"/>
    <w:rsid w:val="00B516BB"/>
    <w:rsid w:val="00B51AC1"/>
    <w:rsid w:val="00B53352"/>
    <w:rsid w:val="00B53CEE"/>
    <w:rsid w:val="00B54877"/>
    <w:rsid w:val="00B55944"/>
    <w:rsid w:val="00B5596A"/>
    <w:rsid w:val="00B55D7C"/>
    <w:rsid w:val="00B55FCF"/>
    <w:rsid w:val="00B567B7"/>
    <w:rsid w:val="00B57502"/>
    <w:rsid w:val="00B5751D"/>
    <w:rsid w:val="00B57FE1"/>
    <w:rsid w:val="00B60F9F"/>
    <w:rsid w:val="00B613BF"/>
    <w:rsid w:val="00B61410"/>
    <w:rsid w:val="00B6286A"/>
    <w:rsid w:val="00B62ED9"/>
    <w:rsid w:val="00B64B07"/>
    <w:rsid w:val="00B64FEF"/>
    <w:rsid w:val="00B65C15"/>
    <w:rsid w:val="00B65DD7"/>
    <w:rsid w:val="00B664E9"/>
    <w:rsid w:val="00B669E9"/>
    <w:rsid w:val="00B66CB9"/>
    <w:rsid w:val="00B67CE9"/>
    <w:rsid w:val="00B70B90"/>
    <w:rsid w:val="00B72815"/>
    <w:rsid w:val="00B7359C"/>
    <w:rsid w:val="00B737A0"/>
    <w:rsid w:val="00B737F4"/>
    <w:rsid w:val="00B74111"/>
    <w:rsid w:val="00B74304"/>
    <w:rsid w:val="00B7538C"/>
    <w:rsid w:val="00B759AC"/>
    <w:rsid w:val="00B76497"/>
    <w:rsid w:val="00B764E7"/>
    <w:rsid w:val="00B77497"/>
    <w:rsid w:val="00B81CE2"/>
    <w:rsid w:val="00B81E2C"/>
    <w:rsid w:val="00B81F82"/>
    <w:rsid w:val="00B82D97"/>
    <w:rsid w:val="00B83A36"/>
    <w:rsid w:val="00B84B79"/>
    <w:rsid w:val="00B84DB2"/>
    <w:rsid w:val="00B859D3"/>
    <w:rsid w:val="00B85D8E"/>
    <w:rsid w:val="00B903CF"/>
    <w:rsid w:val="00B91DD2"/>
    <w:rsid w:val="00B92461"/>
    <w:rsid w:val="00B929C4"/>
    <w:rsid w:val="00B9359E"/>
    <w:rsid w:val="00B9369E"/>
    <w:rsid w:val="00B939A7"/>
    <w:rsid w:val="00B94A6E"/>
    <w:rsid w:val="00B9504B"/>
    <w:rsid w:val="00B95078"/>
    <w:rsid w:val="00B95BA1"/>
    <w:rsid w:val="00B96736"/>
    <w:rsid w:val="00B96E4B"/>
    <w:rsid w:val="00B978D5"/>
    <w:rsid w:val="00BA06AA"/>
    <w:rsid w:val="00BA0B08"/>
    <w:rsid w:val="00BA100D"/>
    <w:rsid w:val="00BA1033"/>
    <w:rsid w:val="00BA137A"/>
    <w:rsid w:val="00BA154B"/>
    <w:rsid w:val="00BA1737"/>
    <w:rsid w:val="00BA2C97"/>
    <w:rsid w:val="00BA2CC9"/>
    <w:rsid w:val="00BA3399"/>
    <w:rsid w:val="00BA3BB5"/>
    <w:rsid w:val="00BA3D47"/>
    <w:rsid w:val="00BA42C7"/>
    <w:rsid w:val="00BA5049"/>
    <w:rsid w:val="00BA5530"/>
    <w:rsid w:val="00BA55F8"/>
    <w:rsid w:val="00BA627B"/>
    <w:rsid w:val="00BA6E3B"/>
    <w:rsid w:val="00BA6FE1"/>
    <w:rsid w:val="00BA718F"/>
    <w:rsid w:val="00BA792B"/>
    <w:rsid w:val="00BB144E"/>
    <w:rsid w:val="00BB14FD"/>
    <w:rsid w:val="00BB1E2C"/>
    <w:rsid w:val="00BB2782"/>
    <w:rsid w:val="00BB28CC"/>
    <w:rsid w:val="00BB34D2"/>
    <w:rsid w:val="00BB37E7"/>
    <w:rsid w:val="00BB44AB"/>
    <w:rsid w:val="00BB5AEC"/>
    <w:rsid w:val="00BB5B47"/>
    <w:rsid w:val="00BB6A47"/>
    <w:rsid w:val="00BB7672"/>
    <w:rsid w:val="00BB7F97"/>
    <w:rsid w:val="00BC0B2B"/>
    <w:rsid w:val="00BC1C42"/>
    <w:rsid w:val="00BC2041"/>
    <w:rsid w:val="00BC2B11"/>
    <w:rsid w:val="00BC2C32"/>
    <w:rsid w:val="00BC3555"/>
    <w:rsid w:val="00BC37CA"/>
    <w:rsid w:val="00BC49FA"/>
    <w:rsid w:val="00BC5317"/>
    <w:rsid w:val="00BC5710"/>
    <w:rsid w:val="00BC6D15"/>
    <w:rsid w:val="00BC7484"/>
    <w:rsid w:val="00BD03EF"/>
    <w:rsid w:val="00BD0759"/>
    <w:rsid w:val="00BD18E9"/>
    <w:rsid w:val="00BD20DE"/>
    <w:rsid w:val="00BD26AC"/>
    <w:rsid w:val="00BD2C71"/>
    <w:rsid w:val="00BD2DEB"/>
    <w:rsid w:val="00BD2ED8"/>
    <w:rsid w:val="00BD34E8"/>
    <w:rsid w:val="00BD4948"/>
    <w:rsid w:val="00BD4977"/>
    <w:rsid w:val="00BD4A9E"/>
    <w:rsid w:val="00BD55EF"/>
    <w:rsid w:val="00BD560C"/>
    <w:rsid w:val="00BD6051"/>
    <w:rsid w:val="00BE058A"/>
    <w:rsid w:val="00BE10F3"/>
    <w:rsid w:val="00BE2210"/>
    <w:rsid w:val="00BE5B1C"/>
    <w:rsid w:val="00BE6FF7"/>
    <w:rsid w:val="00BE7132"/>
    <w:rsid w:val="00BE757D"/>
    <w:rsid w:val="00BE75EF"/>
    <w:rsid w:val="00BF0197"/>
    <w:rsid w:val="00BF0374"/>
    <w:rsid w:val="00BF0D77"/>
    <w:rsid w:val="00BF10BA"/>
    <w:rsid w:val="00BF12E4"/>
    <w:rsid w:val="00BF1C75"/>
    <w:rsid w:val="00BF2577"/>
    <w:rsid w:val="00BF296E"/>
    <w:rsid w:val="00BF32CB"/>
    <w:rsid w:val="00BF32F9"/>
    <w:rsid w:val="00BF3E53"/>
    <w:rsid w:val="00BF63F5"/>
    <w:rsid w:val="00BF64BB"/>
    <w:rsid w:val="00BF7A5D"/>
    <w:rsid w:val="00BF7CB6"/>
    <w:rsid w:val="00C01331"/>
    <w:rsid w:val="00C01A4A"/>
    <w:rsid w:val="00C029C4"/>
    <w:rsid w:val="00C02EC9"/>
    <w:rsid w:val="00C03792"/>
    <w:rsid w:val="00C03D6A"/>
    <w:rsid w:val="00C04D52"/>
    <w:rsid w:val="00C05A6E"/>
    <w:rsid w:val="00C062AF"/>
    <w:rsid w:val="00C07241"/>
    <w:rsid w:val="00C07AAA"/>
    <w:rsid w:val="00C10120"/>
    <w:rsid w:val="00C10352"/>
    <w:rsid w:val="00C11F2A"/>
    <w:rsid w:val="00C1223A"/>
    <w:rsid w:val="00C12997"/>
    <w:rsid w:val="00C12B51"/>
    <w:rsid w:val="00C14522"/>
    <w:rsid w:val="00C1596C"/>
    <w:rsid w:val="00C1694C"/>
    <w:rsid w:val="00C16B42"/>
    <w:rsid w:val="00C20FBF"/>
    <w:rsid w:val="00C213B8"/>
    <w:rsid w:val="00C218E6"/>
    <w:rsid w:val="00C226F5"/>
    <w:rsid w:val="00C22F90"/>
    <w:rsid w:val="00C230B9"/>
    <w:rsid w:val="00C2346D"/>
    <w:rsid w:val="00C23845"/>
    <w:rsid w:val="00C238BD"/>
    <w:rsid w:val="00C2429B"/>
    <w:rsid w:val="00C242E5"/>
    <w:rsid w:val="00C24650"/>
    <w:rsid w:val="00C2491C"/>
    <w:rsid w:val="00C25465"/>
    <w:rsid w:val="00C25CBD"/>
    <w:rsid w:val="00C26712"/>
    <w:rsid w:val="00C27FED"/>
    <w:rsid w:val="00C30BCA"/>
    <w:rsid w:val="00C310ED"/>
    <w:rsid w:val="00C31806"/>
    <w:rsid w:val="00C31B39"/>
    <w:rsid w:val="00C31C7B"/>
    <w:rsid w:val="00C32590"/>
    <w:rsid w:val="00C33079"/>
    <w:rsid w:val="00C33FD9"/>
    <w:rsid w:val="00C34642"/>
    <w:rsid w:val="00C34707"/>
    <w:rsid w:val="00C3492C"/>
    <w:rsid w:val="00C35F52"/>
    <w:rsid w:val="00C370DF"/>
    <w:rsid w:val="00C372C6"/>
    <w:rsid w:val="00C3741E"/>
    <w:rsid w:val="00C37503"/>
    <w:rsid w:val="00C37945"/>
    <w:rsid w:val="00C41C10"/>
    <w:rsid w:val="00C43456"/>
    <w:rsid w:val="00C434E8"/>
    <w:rsid w:val="00C44147"/>
    <w:rsid w:val="00C448DC"/>
    <w:rsid w:val="00C453FC"/>
    <w:rsid w:val="00C468C7"/>
    <w:rsid w:val="00C46C4F"/>
    <w:rsid w:val="00C51040"/>
    <w:rsid w:val="00C522F3"/>
    <w:rsid w:val="00C524B0"/>
    <w:rsid w:val="00C529CD"/>
    <w:rsid w:val="00C53C7A"/>
    <w:rsid w:val="00C53DE7"/>
    <w:rsid w:val="00C54A90"/>
    <w:rsid w:val="00C5512C"/>
    <w:rsid w:val="00C55413"/>
    <w:rsid w:val="00C55A12"/>
    <w:rsid w:val="00C563C1"/>
    <w:rsid w:val="00C5670A"/>
    <w:rsid w:val="00C603C1"/>
    <w:rsid w:val="00C61CE9"/>
    <w:rsid w:val="00C62719"/>
    <w:rsid w:val="00C62929"/>
    <w:rsid w:val="00C62C0B"/>
    <w:rsid w:val="00C63E9C"/>
    <w:rsid w:val="00C63FF3"/>
    <w:rsid w:val="00C647C7"/>
    <w:rsid w:val="00C6553E"/>
    <w:rsid w:val="00C6601F"/>
    <w:rsid w:val="00C66A1B"/>
    <w:rsid w:val="00C674DE"/>
    <w:rsid w:val="00C67A68"/>
    <w:rsid w:val="00C70A3F"/>
    <w:rsid w:val="00C71101"/>
    <w:rsid w:val="00C712FC"/>
    <w:rsid w:val="00C723D6"/>
    <w:rsid w:val="00C728F5"/>
    <w:rsid w:val="00C736ED"/>
    <w:rsid w:val="00C74CE4"/>
    <w:rsid w:val="00C750FC"/>
    <w:rsid w:val="00C76BB3"/>
    <w:rsid w:val="00C77BE0"/>
    <w:rsid w:val="00C82062"/>
    <w:rsid w:val="00C8306D"/>
    <w:rsid w:val="00C83212"/>
    <w:rsid w:val="00C83A13"/>
    <w:rsid w:val="00C84378"/>
    <w:rsid w:val="00C86F10"/>
    <w:rsid w:val="00C9003B"/>
    <w:rsid w:val="00C9068C"/>
    <w:rsid w:val="00C907EF"/>
    <w:rsid w:val="00C92312"/>
    <w:rsid w:val="00C9264A"/>
    <w:rsid w:val="00C92967"/>
    <w:rsid w:val="00C9458A"/>
    <w:rsid w:val="00C95B8B"/>
    <w:rsid w:val="00CA25F4"/>
    <w:rsid w:val="00CA2D91"/>
    <w:rsid w:val="00CA3D0C"/>
    <w:rsid w:val="00CA3D79"/>
    <w:rsid w:val="00CA4CB9"/>
    <w:rsid w:val="00CA5383"/>
    <w:rsid w:val="00CA56BF"/>
    <w:rsid w:val="00CA6023"/>
    <w:rsid w:val="00CA63F3"/>
    <w:rsid w:val="00CA6504"/>
    <w:rsid w:val="00CA654B"/>
    <w:rsid w:val="00CA7C29"/>
    <w:rsid w:val="00CB03B3"/>
    <w:rsid w:val="00CB0F95"/>
    <w:rsid w:val="00CB114E"/>
    <w:rsid w:val="00CB158B"/>
    <w:rsid w:val="00CB183F"/>
    <w:rsid w:val="00CB1BD9"/>
    <w:rsid w:val="00CB1DC5"/>
    <w:rsid w:val="00CB36CC"/>
    <w:rsid w:val="00CB4FC3"/>
    <w:rsid w:val="00CB5C92"/>
    <w:rsid w:val="00CB6898"/>
    <w:rsid w:val="00CB6AB2"/>
    <w:rsid w:val="00CB72B8"/>
    <w:rsid w:val="00CB7A39"/>
    <w:rsid w:val="00CC02DF"/>
    <w:rsid w:val="00CC0D5B"/>
    <w:rsid w:val="00CC1739"/>
    <w:rsid w:val="00CC1C08"/>
    <w:rsid w:val="00CC1E1B"/>
    <w:rsid w:val="00CC1ECE"/>
    <w:rsid w:val="00CC2295"/>
    <w:rsid w:val="00CC2440"/>
    <w:rsid w:val="00CC27D6"/>
    <w:rsid w:val="00CC281A"/>
    <w:rsid w:val="00CC2F53"/>
    <w:rsid w:val="00CC3184"/>
    <w:rsid w:val="00CC3F30"/>
    <w:rsid w:val="00CC4073"/>
    <w:rsid w:val="00CC4D50"/>
    <w:rsid w:val="00CC4E4B"/>
    <w:rsid w:val="00CC4EA6"/>
    <w:rsid w:val="00CC4F87"/>
    <w:rsid w:val="00CC540E"/>
    <w:rsid w:val="00CC610D"/>
    <w:rsid w:val="00CC7E26"/>
    <w:rsid w:val="00CD048C"/>
    <w:rsid w:val="00CD0BA8"/>
    <w:rsid w:val="00CD24E9"/>
    <w:rsid w:val="00CD2AC3"/>
    <w:rsid w:val="00CD2D1C"/>
    <w:rsid w:val="00CD33A8"/>
    <w:rsid w:val="00CD3F61"/>
    <w:rsid w:val="00CD4C7B"/>
    <w:rsid w:val="00CD5781"/>
    <w:rsid w:val="00CD58FE"/>
    <w:rsid w:val="00CD610B"/>
    <w:rsid w:val="00CD7243"/>
    <w:rsid w:val="00CD77FF"/>
    <w:rsid w:val="00CE0C64"/>
    <w:rsid w:val="00CE11E4"/>
    <w:rsid w:val="00CE13A2"/>
    <w:rsid w:val="00CE1495"/>
    <w:rsid w:val="00CE15AA"/>
    <w:rsid w:val="00CE2233"/>
    <w:rsid w:val="00CE3357"/>
    <w:rsid w:val="00CE3716"/>
    <w:rsid w:val="00CE4A2B"/>
    <w:rsid w:val="00CE4F34"/>
    <w:rsid w:val="00CE5BF0"/>
    <w:rsid w:val="00CE6962"/>
    <w:rsid w:val="00CE7291"/>
    <w:rsid w:val="00CF06CC"/>
    <w:rsid w:val="00CF09EE"/>
    <w:rsid w:val="00CF0CC6"/>
    <w:rsid w:val="00CF0F63"/>
    <w:rsid w:val="00CF19C5"/>
    <w:rsid w:val="00CF1A36"/>
    <w:rsid w:val="00CF1D22"/>
    <w:rsid w:val="00CF35DD"/>
    <w:rsid w:val="00CF3AE1"/>
    <w:rsid w:val="00CF5210"/>
    <w:rsid w:val="00CF6D6D"/>
    <w:rsid w:val="00CF7082"/>
    <w:rsid w:val="00CF7D7E"/>
    <w:rsid w:val="00D00089"/>
    <w:rsid w:val="00D004E5"/>
    <w:rsid w:val="00D0074E"/>
    <w:rsid w:val="00D0087D"/>
    <w:rsid w:val="00D00C68"/>
    <w:rsid w:val="00D00CB7"/>
    <w:rsid w:val="00D01279"/>
    <w:rsid w:val="00D0193D"/>
    <w:rsid w:val="00D031AC"/>
    <w:rsid w:val="00D056D9"/>
    <w:rsid w:val="00D05901"/>
    <w:rsid w:val="00D07263"/>
    <w:rsid w:val="00D0792D"/>
    <w:rsid w:val="00D07C1B"/>
    <w:rsid w:val="00D100A6"/>
    <w:rsid w:val="00D11088"/>
    <w:rsid w:val="00D11A6E"/>
    <w:rsid w:val="00D13724"/>
    <w:rsid w:val="00D13A0D"/>
    <w:rsid w:val="00D141EB"/>
    <w:rsid w:val="00D15850"/>
    <w:rsid w:val="00D158D6"/>
    <w:rsid w:val="00D175CB"/>
    <w:rsid w:val="00D20A81"/>
    <w:rsid w:val="00D20AF3"/>
    <w:rsid w:val="00D2192F"/>
    <w:rsid w:val="00D21C46"/>
    <w:rsid w:val="00D22079"/>
    <w:rsid w:val="00D2393C"/>
    <w:rsid w:val="00D24031"/>
    <w:rsid w:val="00D24820"/>
    <w:rsid w:val="00D26418"/>
    <w:rsid w:val="00D30269"/>
    <w:rsid w:val="00D30D75"/>
    <w:rsid w:val="00D312AD"/>
    <w:rsid w:val="00D3267E"/>
    <w:rsid w:val="00D33BA1"/>
    <w:rsid w:val="00D33BE3"/>
    <w:rsid w:val="00D3692A"/>
    <w:rsid w:val="00D36BEA"/>
    <w:rsid w:val="00D3792D"/>
    <w:rsid w:val="00D414F7"/>
    <w:rsid w:val="00D4198C"/>
    <w:rsid w:val="00D41B50"/>
    <w:rsid w:val="00D437C0"/>
    <w:rsid w:val="00D44B4E"/>
    <w:rsid w:val="00D4524B"/>
    <w:rsid w:val="00D459D5"/>
    <w:rsid w:val="00D45B86"/>
    <w:rsid w:val="00D46857"/>
    <w:rsid w:val="00D50467"/>
    <w:rsid w:val="00D504FC"/>
    <w:rsid w:val="00D519F2"/>
    <w:rsid w:val="00D52C40"/>
    <w:rsid w:val="00D53E38"/>
    <w:rsid w:val="00D544AC"/>
    <w:rsid w:val="00D54820"/>
    <w:rsid w:val="00D55C06"/>
    <w:rsid w:val="00D55C54"/>
    <w:rsid w:val="00D55E47"/>
    <w:rsid w:val="00D56B86"/>
    <w:rsid w:val="00D61174"/>
    <w:rsid w:val="00D61387"/>
    <w:rsid w:val="00D61BAA"/>
    <w:rsid w:val="00D62420"/>
    <w:rsid w:val="00D62D7D"/>
    <w:rsid w:val="00D62E19"/>
    <w:rsid w:val="00D6488E"/>
    <w:rsid w:val="00D64C0B"/>
    <w:rsid w:val="00D6524B"/>
    <w:rsid w:val="00D65E96"/>
    <w:rsid w:val="00D677C9"/>
    <w:rsid w:val="00D67CD1"/>
    <w:rsid w:val="00D7125B"/>
    <w:rsid w:val="00D71860"/>
    <w:rsid w:val="00D7254E"/>
    <w:rsid w:val="00D729FB"/>
    <w:rsid w:val="00D730E0"/>
    <w:rsid w:val="00D738D6"/>
    <w:rsid w:val="00D73CE6"/>
    <w:rsid w:val="00D74BAF"/>
    <w:rsid w:val="00D75524"/>
    <w:rsid w:val="00D762F3"/>
    <w:rsid w:val="00D76765"/>
    <w:rsid w:val="00D768A2"/>
    <w:rsid w:val="00D8007D"/>
    <w:rsid w:val="00D80795"/>
    <w:rsid w:val="00D82E0E"/>
    <w:rsid w:val="00D83740"/>
    <w:rsid w:val="00D838EF"/>
    <w:rsid w:val="00D848AC"/>
    <w:rsid w:val="00D854BE"/>
    <w:rsid w:val="00D85B65"/>
    <w:rsid w:val="00D865E0"/>
    <w:rsid w:val="00D86B7D"/>
    <w:rsid w:val="00D87755"/>
    <w:rsid w:val="00D87B55"/>
    <w:rsid w:val="00D87BC3"/>
    <w:rsid w:val="00D87E00"/>
    <w:rsid w:val="00D9009D"/>
    <w:rsid w:val="00D90678"/>
    <w:rsid w:val="00D9134D"/>
    <w:rsid w:val="00D9185D"/>
    <w:rsid w:val="00D92744"/>
    <w:rsid w:val="00D9423A"/>
    <w:rsid w:val="00D94E4D"/>
    <w:rsid w:val="00D96237"/>
    <w:rsid w:val="00D96A69"/>
    <w:rsid w:val="00D96D11"/>
    <w:rsid w:val="00D96FF4"/>
    <w:rsid w:val="00D972ED"/>
    <w:rsid w:val="00DA0212"/>
    <w:rsid w:val="00DA1055"/>
    <w:rsid w:val="00DA1415"/>
    <w:rsid w:val="00DA18FD"/>
    <w:rsid w:val="00DA1DEC"/>
    <w:rsid w:val="00DA1E45"/>
    <w:rsid w:val="00DA1F41"/>
    <w:rsid w:val="00DA2527"/>
    <w:rsid w:val="00DA2B16"/>
    <w:rsid w:val="00DA343B"/>
    <w:rsid w:val="00DA4DC2"/>
    <w:rsid w:val="00DA5077"/>
    <w:rsid w:val="00DA544D"/>
    <w:rsid w:val="00DA5F61"/>
    <w:rsid w:val="00DA67E7"/>
    <w:rsid w:val="00DA6A36"/>
    <w:rsid w:val="00DA71D2"/>
    <w:rsid w:val="00DA7A03"/>
    <w:rsid w:val="00DB021C"/>
    <w:rsid w:val="00DB0605"/>
    <w:rsid w:val="00DB0DB8"/>
    <w:rsid w:val="00DB1818"/>
    <w:rsid w:val="00DB19FE"/>
    <w:rsid w:val="00DB2D95"/>
    <w:rsid w:val="00DB2FFB"/>
    <w:rsid w:val="00DB3EA5"/>
    <w:rsid w:val="00DB4874"/>
    <w:rsid w:val="00DB55F9"/>
    <w:rsid w:val="00DB59DF"/>
    <w:rsid w:val="00DB5FEF"/>
    <w:rsid w:val="00DC12E0"/>
    <w:rsid w:val="00DC1517"/>
    <w:rsid w:val="00DC16C1"/>
    <w:rsid w:val="00DC221C"/>
    <w:rsid w:val="00DC2238"/>
    <w:rsid w:val="00DC2F74"/>
    <w:rsid w:val="00DC302A"/>
    <w:rsid w:val="00DC309B"/>
    <w:rsid w:val="00DC42E6"/>
    <w:rsid w:val="00DC4D83"/>
    <w:rsid w:val="00DC4DA2"/>
    <w:rsid w:val="00DC5261"/>
    <w:rsid w:val="00DC5535"/>
    <w:rsid w:val="00DC7E37"/>
    <w:rsid w:val="00DD09B8"/>
    <w:rsid w:val="00DD14B6"/>
    <w:rsid w:val="00DD1AE2"/>
    <w:rsid w:val="00DD3069"/>
    <w:rsid w:val="00DD408E"/>
    <w:rsid w:val="00DD51C6"/>
    <w:rsid w:val="00DD5E46"/>
    <w:rsid w:val="00DD6055"/>
    <w:rsid w:val="00DD6185"/>
    <w:rsid w:val="00DD63BF"/>
    <w:rsid w:val="00DD700E"/>
    <w:rsid w:val="00DE109C"/>
    <w:rsid w:val="00DE1710"/>
    <w:rsid w:val="00DE1B07"/>
    <w:rsid w:val="00DE25D2"/>
    <w:rsid w:val="00DE39E4"/>
    <w:rsid w:val="00DE4E6A"/>
    <w:rsid w:val="00DE5C70"/>
    <w:rsid w:val="00DE712B"/>
    <w:rsid w:val="00DF1E37"/>
    <w:rsid w:val="00DF21D6"/>
    <w:rsid w:val="00DF5872"/>
    <w:rsid w:val="00DF6A2D"/>
    <w:rsid w:val="00DF7C20"/>
    <w:rsid w:val="00E00B34"/>
    <w:rsid w:val="00E024E1"/>
    <w:rsid w:val="00E02665"/>
    <w:rsid w:val="00E033F9"/>
    <w:rsid w:val="00E038FB"/>
    <w:rsid w:val="00E047DC"/>
    <w:rsid w:val="00E04AE9"/>
    <w:rsid w:val="00E05528"/>
    <w:rsid w:val="00E05CC6"/>
    <w:rsid w:val="00E0609F"/>
    <w:rsid w:val="00E06174"/>
    <w:rsid w:val="00E06CC0"/>
    <w:rsid w:val="00E10D32"/>
    <w:rsid w:val="00E12F3E"/>
    <w:rsid w:val="00E13147"/>
    <w:rsid w:val="00E14CF4"/>
    <w:rsid w:val="00E15391"/>
    <w:rsid w:val="00E16585"/>
    <w:rsid w:val="00E16A3A"/>
    <w:rsid w:val="00E20387"/>
    <w:rsid w:val="00E207D2"/>
    <w:rsid w:val="00E20AE1"/>
    <w:rsid w:val="00E212CB"/>
    <w:rsid w:val="00E212D7"/>
    <w:rsid w:val="00E21E2F"/>
    <w:rsid w:val="00E2254D"/>
    <w:rsid w:val="00E228A8"/>
    <w:rsid w:val="00E251DB"/>
    <w:rsid w:val="00E255C6"/>
    <w:rsid w:val="00E25CCF"/>
    <w:rsid w:val="00E26036"/>
    <w:rsid w:val="00E2661C"/>
    <w:rsid w:val="00E26EF1"/>
    <w:rsid w:val="00E26F15"/>
    <w:rsid w:val="00E2769E"/>
    <w:rsid w:val="00E302F0"/>
    <w:rsid w:val="00E31C07"/>
    <w:rsid w:val="00E32055"/>
    <w:rsid w:val="00E3368C"/>
    <w:rsid w:val="00E3401F"/>
    <w:rsid w:val="00E35300"/>
    <w:rsid w:val="00E35DA7"/>
    <w:rsid w:val="00E36164"/>
    <w:rsid w:val="00E41990"/>
    <w:rsid w:val="00E42A2B"/>
    <w:rsid w:val="00E4325B"/>
    <w:rsid w:val="00E44680"/>
    <w:rsid w:val="00E45004"/>
    <w:rsid w:val="00E4523B"/>
    <w:rsid w:val="00E45560"/>
    <w:rsid w:val="00E46C08"/>
    <w:rsid w:val="00E471CF"/>
    <w:rsid w:val="00E47A87"/>
    <w:rsid w:val="00E52018"/>
    <w:rsid w:val="00E52905"/>
    <w:rsid w:val="00E53779"/>
    <w:rsid w:val="00E538C6"/>
    <w:rsid w:val="00E55EEA"/>
    <w:rsid w:val="00E56A5B"/>
    <w:rsid w:val="00E56FB3"/>
    <w:rsid w:val="00E5764C"/>
    <w:rsid w:val="00E600CC"/>
    <w:rsid w:val="00E61492"/>
    <w:rsid w:val="00E62835"/>
    <w:rsid w:val="00E62A6F"/>
    <w:rsid w:val="00E63EF8"/>
    <w:rsid w:val="00E64734"/>
    <w:rsid w:val="00E6480E"/>
    <w:rsid w:val="00E65044"/>
    <w:rsid w:val="00E67BFE"/>
    <w:rsid w:val="00E67E3E"/>
    <w:rsid w:val="00E7036D"/>
    <w:rsid w:val="00E70765"/>
    <w:rsid w:val="00E70BB2"/>
    <w:rsid w:val="00E717E1"/>
    <w:rsid w:val="00E73CE1"/>
    <w:rsid w:val="00E7467B"/>
    <w:rsid w:val="00E7515C"/>
    <w:rsid w:val="00E75AF2"/>
    <w:rsid w:val="00E75D4E"/>
    <w:rsid w:val="00E76D8C"/>
    <w:rsid w:val="00E77645"/>
    <w:rsid w:val="00E803C0"/>
    <w:rsid w:val="00E81719"/>
    <w:rsid w:val="00E818F7"/>
    <w:rsid w:val="00E8301B"/>
    <w:rsid w:val="00E83697"/>
    <w:rsid w:val="00E859B6"/>
    <w:rsid w:val="00E85DBB"/>
    <w:rsid w:val="00E85EAD"/>
    <w:rsid w:val="00E85F02"/>
    <w:rsid w:val="00E862B3"/>
    <w:rsid w:val="00E908DA"/>
    <w:rsid w:val="00E90CC5"/>
    <w:rsid w:val="00E9281D"/>
    <w:rsid w:val="00E94F5C"/>
    <w:rsid w:val="00E94F8B"/>
    <w:rsid w:val="00E9513C"/>
    <w:rsid w:val="00E96293"/>
    <w:rsid w:val="00E96F77"/>
    <w:rsid w:val="00E977B8"/>
    <w:rsid w:val="00EA1640"/>
    <w:rsid w:val="00EA1877"/>
    <w:rsid w:val="00EA1E50"/>
    <w:rsid w:val="00EA2444"/>
    <w:rsid w:val="00EA267D"/>
    <w:rsid w:val="00EA2752"/>
    <w:rsid w:val="00EA2E99"/>
    <w:rsid w:val="00EA3B86"/>
    <w:rsid w:val="00EA4EEC"/>
    <w:rsid w:val="00EA544E"/>
    <w:rsid w:val="00EA55FE"/>
    <w:rsid w:val="00EA61CA"/>
    <w:rsid w:val="00EA66C9"/>
    <w:rsid w:val="00EA6F3F"/>
    <w:rsid w:val="00EA7230"/>
    <w:rsid w:val="00EA7B4F"/>
    <w:rsid w:val="00EA7F35"/>
    <w:rsid w:val="00EB177C"/>
    <w:rsid w:val="00EB2139"/>
    <w:rsid w:val="00EB2A14"/>
    <w:rsid w:val="00EB3779"/>
    <w:rsid w:val="00EB42BA"/>
    <w:rsid w:val="00EB5567"/>
    <w:rsid w:val="00EB585C"/>
    <w:rsid w:val="00EB5D32"/>
    <w:rsid w:val="00EB6D4A"/>
    <w:rsid w:val="00EB7BCB"/>
    <w:rsid w:val="00EC180A"/>
    <w:rsid w:val="00EC1ADA"/>
    <w:rsid w:val="00EC2801"/>
    <w:rsid w:val="00EC34CB"/>
    <w:rsid w:val="00EC38A7"/>
    <w:rsid w:val="00EC4A25"/>
    <w:rsid w:val="00EC4C9B"/>
    <w:rsid w:val="00EC5CD7"/>
    <w:rsid w:val="00EC663E"/>
    <w:rsid w:val="00EC6C36"/>
    <w:rsid w:val="00EC700C"/>
    <w:rsid w:val="00EC7697"/>
    <w:rsid w:val="00ED0B99"/>
    <w:rsid w:val="00ED1C74"/>
    <w:rsid w:val="00ED1C8C"/>
    <w:rsid w:val="00ED25E6"/>
    <w:rsid w:val="00ED3981"/>
    <w:rsid w:val="00ED423B"/>
    <w:rsid w:val="00ED448A"/>
    <w:rsid w:val="00ED6553"/>
    <w:rsid w:val="00ED6EC9"/>
    <w:rsid w:val="00ED71AB"/>
    <w:rsid w:val="00ED7798"/>
    <w:rsid w:val="00ED77DD"/>
    <w:rsid w:val="00ED784D"/>
    <w:rsid w:val="00EE10C4"/>
    <w:rsid w:val="00EE1A7E"/>
    <w:rsid w:val="00EE28C9"/>
    <w:rsid w:val="00EE44AE"/>
    <w:rsid w:val="00EE47B0"/>
    <w:rsid w:val="00EE5534"/>
    <w:rsid w:val="00EE5981"/>
    <w:rsid w:val="00EE5C85"/>
    <w:rsid w:val="00EE5F21"/>
    <w:rsid w:val="00EE63E2"/>
    <w:rsid w:val="00EE7C89"/>
    <w:rsid w:val="00EF20B8"/>
    <w:rsid w:val="00EF21B3"/>
    <w:rsid w:val="00EF2D0A"/>
    <w:rsid w:val="00EF30EE"/>
    <w:rsid w:val="00EF32AF"/>
    <w:rsid w:val="00EF4648"/>
    <w:rsid w:val="00EF5289"/>
    <w:rsid w:val="00EF612C"/>
    <w:rsid w:val="00EF6F4C"/>
    <w:rsid w:val="00EF70C6"/>
    <w:rsid w:val="00EF78F0"/>
    <w:rsid w:val="00F02094"/>
    <w:rsid w:val="00F025A2"/>
    <w:rsid w:val="00F025CC"/>
    <w:rsid w:val="00F02F27"/>
    <w:rsid w:val="00F036E9"/>
    <w:rsid w:val="00F03E88"/>
    <w:rsid w:val="00F04849"/>
    <w:rsid w:val="00F049B2"/>
    <w:rsid w:val="00F049E9"/>
    <w:rsid w:val="00F04D71"/>
    <w:rsid w:val="00F04E1D"/>
    <w:rsid w:val="00F05875"/>
    <w:rsid w:val="00F06C8E"/>
    <w:rsid w:val="00F06EC2"/>
    <w:rsid w:val="00F072ED"/>
    <w:rsid w:val="00F07388"/>
    <w:rsid w:val="00F07E52"/>
    <w:rsid w:val="00F10577"/>
    <w:rsid w:val="00F10E12"/>
    <w:rsid w:val="00F1172B"/>
    <w:rsid w:val="00F11778"/>
    <w:rsid w:val="00F13BB4"/>
    <w:rsid w:val="00F14AFA"/>
    <w:rsid w:val="00F15D93"/>
    <w:rsid w:val="00F17CDF"/>
    <w:rsid w:val="00F2026E"/>
    <w:rsid w:val="00F20615"/>
    <w:rsid w:val="00F20DCB"/>
    <w:rsid w:val="00F2210A"/>
    <w:rsid w:val="00F22247"/>
    <w:rsid w:val="00F22CFE"/>
    <w:rsid w:val="00F231F9"/>
    <w:rsid w:val="00F23C13"/>
    <w:rsid w:val="00F24312"/>
    <w:rsid w:val="00F257E2"/>
    <w:rsid w:val="00F261B5"/>
    <w:rsid w:val="00F26AA8"/>
    <w:rsid w:val="00F26C0B"/>
    <w:rsid w:val="00F2729D"/>
    <w:rsid w:val="00F30650"/>
    <w:rsid w:val="00F31257"/>
    <w:rsid w:val="00F31359"/>
    <w:rsid w:val="00F31372"/>
    <w:rsid w:val="00F316DA"/>
    <w:rsid w:val="00F31874"/>
    <w:rsid w:val="00F33FED"/>
    <w:rsid w:val="00F3553F"/>
    <w:rsid w:val="00F37743"/>
    <w:rsid w:val="00F40BF3"/>
    <w:rsid w:val="00F40C2F"/>
    <w:rsid w:val="00F40E16"/>
    <w:rsid w:val="00F41EC9"/>
    <w:rsid w:val="00F42493"/>
    <w:rsid w:val="00F431FD"/>
    <w:rsid w:val="00F43937"/>
    <w:rsid w:val="00F43A3B"/>
    <w:rsid w:val="00F443F4"/>
    <w:rsid w:val="00F445D3"/>
    <w:rsid w:val="00F4570B"/>
    <w:rsid w:val="00F45F40"/>
    <w:rsid w:val="00F4641C"/>
    <w:rsid w:val="00F47BD7"/>
    <w:rsid w:val="00F50193"/>
    <w:rsid w:val="00F50BB7"/>
    <w:rsid w:val="00F51A77"/>
    <w:rsid w:val="00F52BFC"/>
    <w:rsid w:val="00F5369A"/>
    <w:rsid w:val="00F53890"/>
    <w:rsid w:val="00F53A5D"/>
    <w:rsid w:val="00F54A3D"/>
    <w:rsid w:val="00F54CB0"/>
    <w:rsid w:val="00F55105"/>
    <w:rsid w:val="00F561CE"/>
    <w:rsid w:val="00F5765E"/>
    <w:rsid w:val="00F579CD"/>
    <w:rsid w:val="00F61B94"/>
    <w:rsid w:val="00F62614"/>
    <w:rsid w:val="00F641CB"/>
    <w:rsid w:val="00F64A2C"/>
    <w:rsid w:val="00F653B8"/>
    <w:rsid w:val="00F65869"/>
    <w:rsid w:val="00F65E35"/>
    <w:rsid w:val="00F65FF0"/>
    <w:rsid w:val="00F66133"/>
    <w:rsid w:val="00F668FB"/>
    <w:rsid w:val="00F66DFE"/>
    <w:rsid w:val="00F670AF"/>
    <w:rsid w:val="00F674F2"/>
    <w:rsid w:val="00F6772C"/>
    <w:rsid w:val="00F70AB9"/>
    <w:rsid w:val="00F70D48"/>
    <w:rsid w:val="00F71B89"/>
    <w:rsid w:val="00F72532"/>
    <w:rsid w:val="00F7290D"/>
    <w:rsid w:val="00F7353C"/>
    <w:rsid w:val="00F75BC7"/>
    <w:rsid w:val="00F76F8F"/>
    <w:rsid w:val="00F772E8"/>
    <w:rsid w:val="00F80C35"/>
    <w:rsid w:val="00F81093"/>
    <w:rsid w:val="00F81B36"/>
    <w:rsid w:val="00F81B39"/>
    <w:rsid w:val="00F827EA"/>
    <w:rsid w:val="00F830EA"/>
    <w:rsid w:val="00F8354C"/>
    <w:rsid w:val="00F840DB"/>
    <w:rsid w:val="00F87048"/>
    <w:rsid w:val="00F87257"/>
    <w:rsid w:val="00F90C49"/>
    <w:rsid w:val="00F9164E"/>
    <w:rsid w:val="00F9185E"/>
    <w:rsid w:val="00F92C71"/>
    <w:rsid w:val="00F9371C"/>
    <w:rsid w:val="00F93992"/>
    <w:rsid w:val="00F941DF"/>
    <w:rsid w:val="00F944CF"/>
    <w:rsid w:val="00F95727"/>
    <w:rsid w:val="00F97F66"/>
    <w:rsid w:val="00FA1156"/>
    <w:rsid w:val="00FA1266"/>
    <w:rsid w:val="00FA1DB5"/>
    <w:rsid w:val="00FA1F10"/>
    <w:rsid w:val="00FA2160"/>
    <w:rsid w:val="00FA2BAC"/>
    <w:rsid w:val="00FA2D73"/>
    <w:rsid w:val="00FA3366"/>
    <w:rsid w:val="00FA354D"/>
    <w:rsid w:val="00FA3643"/>
    <w:rsid w:val="00FA3F7E"/>
    <w:rsid w:val="00FA439B"/>
    <w:rsid w:val="00FA501A"/>
    <w:rsid w:val="00FA512C"/>
    <w:rsid w:val="00FA5A12"/>
    <w:rsid w:val="00FA5C37"/>
    <w:rsid w:val="00FA6B87"/>
    <w:rsid w:val="00FA73B0"/>
    <w:rsid w:val="00FB00C9"/>
    <w:rsid w:val="00FB12EA"/>
    <w:rsid w:val="00FB36FA"/>
    <w:rsid w:val="00FB37E8"/>
    <w:rsid w:val="00FB40EF"/>
    <w:rsid w:val="00FB4344"/>
    <w:rsid w:val="00FB643D"/>
    <w:rsid w:val="00FB6640"/>
    <w:rsid w:val="00FB76F8"/>
    <w:rsid w:val="00FB7A76"/>
    <w:rsid w:val="00FC070B"/>
    <w:rsid w:val="00FC0EE5"/>
    <w:rsid w:val="00FC1192"/>
    <w:rsid w:val="00FC11EB"/>
    <w:rsid w:val="00FC12B8"/>
    <w:rsid w:val="00FC1322"/>
    <w:rsid w:val="00FC2AF6"/>
    <w:rsid w:val="00FC2B7B"/>
    <w:rsid w:val="00FC302A"/>
    <w:rsid w:val="00FC42FA"/>
    <w:rsid w:val="00FC49B5"/>
    <w:rsid w:val="00FC6890"/>
    <w:rsid w:val="00FC7874"/>
    <w:rsid w:val="00FD0C7E"/>
    <w:rsid w:val="00FD1132"/>
    <w:rsid w:val="00FD1D7C"/>
    <w:rsid w:val="00FD24CC"/>
    <w:rsid w:val="00FD53D2"/>
    <w:rsid w:val="00FD73C8"/>
    <w:rsid w:val="00FD7A26"/>
    <w:rsid w:val="00FD7EAA"/>
    <w:rsid w:val="00FE0042"/>
    <w:rsid w:val="00FE0665"/>
    <w:rsid w:val="00FE106D"/>
    <w:rsid w:val="00FE10B1"/>
    <w:rsid w:val="00FE1669"/>
    <w:rsid w:val="00FE2079"/>
    <w:rsid w:val="00FE251B"/>
    <w:rsid w:val="00FE37B6"/>
    <w:rsid w:val="00FE4458"/>
    <w:rsid w:val="00FE52BD"/>
    <w:rsid w:val="00FF0EDF"/>
    <w:rsid w:val="00FF168D"/>
    <w:rsid w:val="00FF17A4"/>
    <w:rsid w:val="00FF17B5"/>
    <w:rsid w:val="00FF1B04"/>
    <w:rsid w:val="00FF205A"/>
    <w:rsid w:val="00FF2306"/>
    <w:rsid w:val="00FF298B"/>
    <w:rsid w:val="00FF3181"/>
    <w:rsid w:val="00FF3213"/>
    <w:rsid w:val="00FF3D8A"/>
    <w:rsid w:val="00FF4660"/>
    <w:rsid w:val="00FF7374"/>
    <w:rsid w:val="00FF768F"/>
    <w:rsid w:val="00FF76C2"/>
    <w:rsid w:val="00FF7E73"/>
    <w:rsid w:val="6F4B9F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193B53A9-9362-4A7A-BEDB-25F84A8D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24"/>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4"/>
      </w:numPr>
      <w:contextualSpacing/>
    </w:pPr>
  </w:style>
  <w:style w:type="paragraph" w:styleId="ListBullet2">
    <w:name w:val="List Bullet 2"/>
    <w:basedOn w:val="Normal"/>
    <w:rsid w:val="004E4BC1"/>
    <w:pPr>
      <w:numPr>
        <w:numId w:val="20"/>
      </w:numPr>
      <w:contextualSpacing/>
    </w:pPr>
  </w:style>
  <w:style w:type="paragraph" w:styleId="ListBullet3">
    <w:name w:val="List Bullet 3"/>
    <w:basedOn w:val="Normal"/>
    <w:rsid w:val="004E4BC1"/>
    <w:pPr>
      <w:numPr>
        <w:numId w:val="18"/>
      </w:numPr>
      <w:contextualSpacing/>
    </w:pPr>
  </w:style>
  <w:style w:type="paragraph" w:styleId="ListBullet4">
    <w:name w:val="List Bullet 4"/>
    <w:basedOn w:val="Normal"/>
    <w:rsid w:val="004E4BC1"/>
    <w:pPr>
      <w:numPr>
        <w:numId w:val="5"/>
      </w:numPr>
      <w:contextualSpacing/>
    </w:pPr>
  </w:style>
  <w:style w:type="paragraph" w:styleId="ListBullet5">
    <w:name w:val="List Bullet 5"/>
    <w:basedOn w:val="Normal"/>
    <w:rsid w:val="004E4BC1"/>
    <w:pPr>
      <w:numPr>
        <w:numId w:val="9"/>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13"/>
      </w:numPr>
      <w:contextualSpacing/>
    </w:pPr>
  </w:style>
  <w:style w:type="paragraph" w:styleId="ListNumber2">
    <w:name w:val="List Number 2"/>
    <w:basedOn w:val="Normal"/>
    <w:rsid w:val="004E4BC1"/>
    <w:pPr>
      <w:numPr>
        <w:numId w:val="19"/>
      </w:numPr>
      <w:contextualSpacing/>
    </w:pPr>
  </w:style>
  <w:style w:type="paragraph" w:styleId="ListNumber3">
    <w:name w:val="List Number 3"/>
    <w:basedOn w:val="Normal"/>
    <w:rsid w:val="004E4BC1"/>
    <w:pPr>
      <w:numPr>
        <w:numId w:val="14"/>
      </w:numPr>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rsid w:val="005649DD"/>
    <w:tblPr>
      <w:tblCellMar>
        <w:left w:w="0" w:type="dxa"/>
        <w:right w:w="0" w:type="dxa"/>
      </w:tblCellMar>
    </w:tblPr>
  </w:style>
  <w:style w:type="paragraph" w:styleId="Revision">
    <w:name w:val="Revision"/>
    <w:hidden/>
    <w:uiPriority w:val="99"/>
    <w:semiHidden/>
    <w:rsid w:val="00A27761"/>
    <w:rPr>
      <w:lang w:eastAsia="en-US"/>
    </w:rPr>
  </w:style>
  <w:style w:type="character" w:styleId="Mention">
    <w:name w:val="Mention"/>
    <w:basedOn w:val="DefaultParagraphFont"/>
    <w:uiPriority w:val="99"/>
    <w:unhideWhenUsed/>
    <w:rsid w:val="00632106"/>
    <w:rPr>
      <w:color w:val="2B579A"/>
      <w:shd w:val="clear" w:color="auto" w:fill="E1DFDD"/>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652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RBI5PAMIO524-1616901215-60911</_dlc_DocId>
    <_dlc_DocIdUrl xmlns="71c5aaf6-e6ce-465b-b873-5148d2a4c105">
      <Url>https://nokia.sharepoint.com/sites/gxp/_layouts/15/DocIdRedir.aspx?ID=RBI5PAMIO524-1616901215-60911</Url>
      <Description>RBI5PAMIO524-1616901215-60911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4745BF-D86A-4C7F-B8EC-EB6F77383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107</TotalTime>
  <Pages>6</Pages>
  <Words>3175</Words>
  <Characters>19050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21</cp:revision>
  <dcterms:created xsi:type="dcterms:W3CDTF">2025-11-06T10:39:00Z</dcterms:created>
  <dcterms:modified xsi:type="dcterms:W3CDTF">2025-11-07T09:15:00Z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eb690935-7212-4d45-8bfd-e5febdb86e3a</vt:lpwstr>
  </property>
  <property fmtid="{D5CDD505-2E9C-101B-9397-08002B2CF9AE}" pid="5" name="docLang">
    <vt:lpwstr>en</vt:lpwstr>
  </property>
</Properties>
</file>